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8487A7">
      <w:pPr>
        <w:ind w:firstLine="1440" w:firstLineChars="450"/>
        <w:rPr>
          <w:rFonts w:hint="eastAsia" w:ascii="仿宋" w:hAnsi="仿宋" w:eastAsia="仿宋" w:cs="仿宋"/>
          <w:color w:val="auto"/>
          <w:sz w:val="32"/>
          <w:szCs w:val="32"/>
        </w:rPr>
      </w:pPr>
      <w:bookmarkStart w:id="0" w:name="_Toc30094"/>
    </w:p>
    <w:p w14:paraId="0CCC9C7F">
      <w:pPr>
        <w:jc w:val="center"/>
        <w:rPr>
          <w:rFonts w:hint="eastAsia" w:ascii="宋体" w:hAnsi="宋体" w:cs="宋体"/>
          <w:b/>
          <w:bCs/>
          <w:sz w:val="48"/>
          <w:szCs w:val="48"/>
        </w:rPr>
      </w:pPr>
      <w:r>
        <w:rPr>
          <w:rFonts w:hint="eastAsia" w:ascii="宋体" w:hAnsi="宋体" w:cs="宋体"/>
          <w:b/>
          <w:bCs/>
          <w:sz w:val="48"/>
          <w:szCs w:val="48"/>
        </w:rPr>
        <w:t>梧州市中医医院</w:t>
      </w:r>
      <w:r>
        <w:rPr>
          <w:rFonts w:hint="eastAsia" w:ascii="宋体" w:hAnsi="宋体" w:cs="宋体"/>
          <w:b/>
          <w:bCs/>
          <w:sz w:val="48"/>
          <w:szCs w:val="48"/>
          <w:lang w:val="en-US" w:eastAsia="zh-CN"/>
        </w:rPr>
        <w:t>护理管理系统运维服务</w:t>
      </w:r>
    </w:p>
    <w:p w14:paraId="455453D4">
      <w:pPr>
        <w:jc w:val="center"/>
        <w:rPr>
          <w:rFonts w:hint="eastAsia" w:ascii="宋体" w:hAnsi="宋体" w:cs="宋体"/>
          <w:b/>
          <w:bCs/>
          <w:sz w:val="48"/>
          <w:szCs w:val="48"/>
          <w:lang w:val="en-US" w:eastAsia="zh-CN"/>
        </w:rPr>
        <w:sectPr>
          <w:footerReference r:id="rId3" w:type="default"/>
          <w:pgSz w:w="11906" w:h="16838"/>
          <w:pgMar w:top="1928" w:right="1531" w:bottom="1757" w:left="1531" w:header="851" w:footer="992" w:gutter="0"/>
          <w:pgNumType w:fmt="decimal" w:start="1"/>
          <w:cols w:space="425" w:num="1"/>
          <w:docGrid w:type="lines" w:linePitch="312" w:charSpace="0"/>
        </w:sectPr>
      </w:pPr>
      <w:r>
        <w:rPr>
          <w:rFonts w:hint="eastAsia" w:ascii="宋体" w:hAnsi="宋体" w:cs="宋体"/>
          <w:b/>
          <w:bCs/>
          <w:sz w:val="48"/>
          <w:szCs w:val="48"/>
          <w:lang w:val="en-US" w:eastAsia="zh-CN"/>
        </w:rPr>
        <w:t>技术参数附件</w:t>
      </w:r>
    </w:p>
    <w:bookmarkEnd w:id="0"/>
    <w:p w14:paraId="29326C40">
      <w:pPr>
        <w:pStyle w:val="10"/>
        <w:keepNext w:val="0"/>
        <w:keepLines w:val="0"/>
        <w:pageBreakBefore w:val="0"/>
        <w:widowControl/>
        <w:kinsoku/>
        <w:wordWrap/>
        <w:topLinePunct w:val="0"/>
        <w:bidi w:val="0"/>
        <w:adjustRightInd w:val="0"/>
        <w:snapToGrid w:val="0"/>
        <w:spacing w:beforeAutospacing="0" w:after="40" w:afterAutospacing="0" w:line="320" w:lineRule="exact"/>
        <w:textAlignment w:val="auto"/>
        <w:rPr>
          <w:rFonts w:hint="eastAsia" w:ascii="仿宋" w:hAnsi="仿宋" w:eastAsia="仿宋" w:cs="仿宋"/>
          <w:i w:val="0"/>
          <w:iCs w:val="0"/>
          <w:caps w:val="0"/>
          <w:color w:val="auto"/>
          <w:spacing w:val="0"/>
          <w:kern w:val="0"/>
          <w:sz w:val="32"/>
          <w:szCs w:val="32"/>
          <w:u w:val="none"/>
          <w:shd w:val="clear" w:fill="FFFFFF"/>
          <w:lang w:val="en-US" w:eastAsia="zh-CN" w:bidi="ar"/>
        </w:rPr>
      </w:pPr>
      <w:r>
        <w:rPr>
          <w:rFonts w:hint="eastAsia" w:ascii="仿宋" w:hAnsi="仿宋" w:eastAsia="仿宋" w:cs="仿宋"/>
          <w:i w:val="0"/>
          <w:iCs w:val="0"/>
          <w:caps w:val="0"/>
          <w:color w:val="auto"/>
          <w:spacing w:val="0"/>
          <w:kern w:val="0"/>
          <w:sz w:val="32"/>
          <w:szCs w:val="32"/>
          <w:u w:val="none"/>
          <w:shd w:val="clear" w:fill="FFFFFF"/>
          <w:lang w:val="en-US" w:eastAsia="zh-CN" w:bidi="ar"/>
        </w:rPr>
        <w:t>一、项目概况：</w:t>
      </w:r>
    </w:p>
    <w:p w14:paraId="0D17C6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lang w:val="en-US" w:eastAsia="zh-CN"/>
        </w:rPr>
      </w:pPr>
      <w:r>
        <w:rPr>
          <w:rFonts w:hint="eastAsia" w:ascii="宋体" w:hAnsi="宋体" w:cs="宋体"/>
          <w:sz w:val="24"/>
          <w:lang w:val="en-US" w:eastAsia="zh-CN"/>
        </w:rPr>
        <w:t>在医疗行业持续发展的当下，实现“全院护理管理信息化”已成为提升护理质量、优化医疗服务的关键任务。本次信息化建设项目聚焦于护理人员管理、培训考核管理、护理质控管理、不良事件管理以及健康教育等核心护理工作场景，致力于构建一套全面、高效的护理信息化管理体系。</w:t>
      </w:r>
    </w:p>
    <w:p w14:paraId="0F8D6B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lang w:val="en-US" w:eastAsia="zh-CN"/>
        </w:rPr>
      </w:pPr>
      <w:r>
        <w:rPr>
          <w:rFonts w:hint="eastAsia" w:ascii="宋体" w:hAnsi="宋体" w:cs="宋体"/>
          <w:sz w:val="24"/>
          <w:lang w:val="en-US" w:eastAsia="zh-CN"/>
        </w:rPr>
        <w:t>目前，医院现有的HIS系统中护理板块主要服务于临床护理工作，在功能上存在局限性，难以覆盖全院护理管理的各个环节，无法满足日益增长的信息化管理需求。例如，在培训考试及质控管理方面，仍过度依赖传统手工操作和人工管理方式，不仅效率低下，还容易出现数据不准确、管理不规范等问题，严重制约了护理工作的整体质量和效率提升。</w:t>
      </w:r>
    </w:p>
    <w:p w14:paraId="09858E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lang w:val="en-US" w:eastAsia="zh-CN"/>
        </w:rPr>
      </w:pPr>
      <w:r>
        <w:rPr>
          <w:rFonts w:hint="eastAsia" w:ascii="宋体" w:hAnsi="宋体" w:cs="宋体"/>
          <w:sz w:val="24"/>
          <w:lang w:val="en-US" w:eastAsia="zh-CN"/>
        </w:rPr>
        <w:t xml:space="preserve">基于以上现状，本次信息化建设的核心目标在于通过引入先进的护理管理系统运维服务，全面提升护理队伍的专业素质和服务能力。借助该系统，为护理人员提供更丰富、更高效的培训资源和考核方式，促使其不断更新知识、提升技能，进而提高在临床护理工作中的专业能力。同时，通过优化护理质控管理流程、加强不良事件的监测与处理，以及完善健康教育体系，进一步提升护理服务水平，为患者提供更加优质、安全的护理服务，推动医院护理工作向数字化、智能化、规范化方向迈进。 </w:t>
      </w:r>
    </w:p>
    <w:p w14:paraId="43F4F80D">
      <w:pPr>
        <w:pStyle w:val="3"/>
        <w:bidi w:val="0"/>
        <w:jc w:val="center"/>
        <w:rPr>
          <w:rFonts w:hint="eastAsia" w:ascii="宋体" w:hAnsi="宋体" w:eastAsia="宋体" w:cs="宋体"/>
          <w:b w:val="0"/>
          <w:bCs/>
          <w:sz w:val="32"/>
          <w:szCs w:val="32"/>
        </w:rPr>
      </w:pPr>
      <w:bookmarkStart w:id="1" w:name="_Toc6426"/>
      <w:bookmarkStart w:id="2" w:name="_Toc30496"/>
      <w:bookmarkStart w:id="3" w:name="_Toc21144"/>
      <w:r>
        <w:rPr>
          <w:rFonts w:hint="eastAsia" w:ascii="宋体" w:hAnsi="宋体" w:eastAsia="宋体" w:cs="宋体"/>
          <w:b w:val="0"/>
          <w:bCs/>
          <w:sz w:val="32"/>
          <w:szCs w:val="32"/>
          <w:lang w:val="en-US" w:eastAsia="zh-CN"/>
        </w:rPr>
        <w:t>1、</w:t>
      </w:r>
      <w:r>
        <w:rPr>
          <w:rFonts w:hint="eastAsia" w:ascii="宋体" w:hAnsi="宋体" w:eastAsia="宋体" w:cs="宋体"/>
          <w:b w:val="0"/>
          <w:bCs/>
          <w:sz w:val="32"/>
          <w:szCs w:val="32"/>
        </w:rPr>
        <w:t>需求参数响应表</w:t>
      </w:r>
      <w:bookmarkEnd w:id="1"/>
    </w:p>
    <w:tbl>
      <w:tblPr>
        <w:tblStyle w:val="12"/>
        <w:tblW w:w="10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54"/>
        <w:gridCol w:w="5562"/>
        <w:gridCol w:w="2954"/>
        <w:gridCol w:w="1182"/>
      </w:tblGrid>
      <w:tr w14:paraId="3A998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854" w:type="dxa"/>
            <w:noWrap w:val="0"/>
            <w:vAlign w:val="center"/>
          </w:tcPr>
          <w:p w14:paraId="3479A59D">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val="en-US" w:eastAsia="zh-CN"/>
              </w:rPr>
              <w:t>序号</w:t>
            </w:r>
          </w:p>
        </w:tc>
        <w:tc>
          <w:tcPr>
            <w:tcW w:w="5562" w:type="dxa"/>
            <w:noWrap w:val="0"/>
            <w:vAlign w:val="center"/>
          </w:tcPr>
          <w:p w14:paraId="12FC3B2D">
            <w:pPr>
              <w:keepNext w:val="0"/>
              <w:keepLines w:val="0"/>
              <w:pageBreakBefore w:val="0"/>
              <w:tabs>
                <w:tab w:val="center" w:pos="2835"/>
                <w:tab w:val="left" w:pos="4686"/>
              </w:tabs>
              <w:kinsoku/>
              <w:wordWrap/>
              <w:overflowPunct/>
              <w:topLinePunct w:val="0"/>
              <w:autoSpaceDE/>
              <w:autoSpaceDN/>
              <w:bidi w:val="0"/>
              <w:adjustRightIn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ab/>
            </w:r>
            <w:r>
              <w:rPr>
                <w:rFonts w:hint="eastAsia" w:ascii="仿宋" w:hAnsi="仿宋" w:eastAsia="仿宋" w:cs="仿宋"/>
                <w:b/>
                <w:bCs/>
                <w:color w:val="auto"/>
                <w:sz w:val="24"/>
                <w:szCs w:val="24"/>
                <w:highlight w:val="none"/>
                <w:lang w:val="en-US" w:eastAsia="zh-CN"/>
              </w:rPr>
              <w:t>市场调研需求内容</w:t>
            </w:r>
            <w:r>
              <w:rPr>
                <w:rFonts w:hint="eastAsia" w:ascii="仿宋" w:hAnsi="仿宋" w:eastAsia="仿宋" w:cs="仿宋"/>
                <w:b/>
                <w:bCs/>
                <w:color w:val="auto"/>
                <w:sz w:val="24"/>
                <w:szCs w:val="24"/>
                <w:highlight w:val="none"/>
                <w:lang w:val="en-US" w:eastAsia="zh-CN"/>
              </w:rPr>
              <w:tab/>
            </w:r>
          </w:p>
        </w:tc>
        <w:tc>
          <w:tcPr>
            <w:tcW w:w="2954" w:type="dxa"/>
            <w:noWrap w:val="0"/>
            <w:vAlign w:val="center"/>
          </w:tcPr>
          <w:p w14:paraId="6E233747">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响应内容</w:t>
            </w:r>
          </w:p>
        </w:tc>
        <w:tc>
          <w:tcPr>
            <w:tcW w:w="1182" w:type="dxa"/>
            <w:noWrap w:val="0"/>
            <w:vAlign w:val="center"/>
          </w:tcPr>
          <w:p w14:paraId="130BD6C1">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响应情况</w:t>
            </w:r>
          </w:p>
        </w:tc>
      </w:tr>
      <w:tr w14:paraId="0C133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854" w:type="dxa"/>
            <w:noWrap w:val="0"/>
            <w:vAlign w:val="center"/>
          </w:tcPr>
          <w:p w14:paraId="58414325">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5562" w:type="dxa"/>
            <w:noWrap w:val="0"/>
            <w:vAlign w:val="center"/>
          </w:tcPr>
          <w:p w14:paraId="08202750">
            <w:pPr>
              <w:keepNext w:val="0"/>
              <w:keepLines w:val="0"/>
              <w:pageBreakBefore w:val="0"/>
              <w:kinsoku/>
              <w:wordWrap/>
              <w:overflowPunct/>
              <w:topLinePunct w:val="0"/>
              <w:autoSpaceDE/>
              <w:autoSpaceDN/>
              <w:bidi w:val="0"/>
              <w:adjustRightInd/>
              <w:spacing w:line="240" w:lineRule="auto"/>
              <w:ind w:leftChars="1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2"/>
                <w:szCs w:val="22"/>
                <w:u w:val="none"/>
                <w:lang w:val="en-US" w:eastAsia="zh-CN" w:bidi="ar"/>
              </w:rPr>
              <w:t>人员管理</w:t>
            </w:r>
          </w:p>
        </w:tc>
        <w:tc>
          <w:tcPr>
            <w:tcW w:w="2954" w:type="dxa"/>
            <w:shd w:val="clear" w:color="auto" w:fill="auto"/>
            <w:noWrap w:val="0"/>
            <w:vAlign w:val="center"/>
          </w:tcPr>
          <w:p w14:paraId="048552B6">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p>
        </w:tc>
        <w:tc>
          <w:tcPr>
            <w:tcW w:w="1182" w:type="dxa"/>
            <w:noWrap w:val="0"/>
            <w:vAlign w:val="center"/>
          </w:tcPr>
          <w:p w14:paraId="18551C48">
            <w:pPr>
              <w:spacing w:before="100" w:beforeAutospacing="1" w:after="100" w:afterAutospacing="1"/>
              <w:jc w:val="center"/>
              <w:rPr>
                <w:rFonts w:hint="default" w:ascii="宋体" w:hAnsi="宋体" w:eastAsia="宋体" w:cs="宋体"/>
                <w:color w:val="auto"/>
                <w:sz w:val="24"/>
                <w:szCs w:val="24"/>
                <w:lang w:val="en-US" w:eastAsia="zh-CN"/>
              </w:rPr>
            </w:pPr>
          </w:p>
        </w:tc>
      </w:tr>
      <w:tr w14:paraId="3AE0F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jc w:val="center"/>
        </w:trPr>
        <w:tc>
          <w:tcPr>
            <w:tcW w:w="854" w:type="dxa"/>
            <w:noWrap w:val="0"/>
            <w:vAlign w:val="center"/>
          </w:tcPr>
          <w:p w14:paraId="2650BADD">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562" w:type="dxa"/>
            <w:noWrap w:val="0"/>
            <w:vAlign w:val="center"/>
          </w:tcPr>
          <w:p w14:paraId="279769DE">
            <w:pPr>
              <w:keepNext w:val="0"/>
              <w:keepLines w:val="0"/>
              <w:widowControl/>
              <w:suppressLineNumbers w:val="0"/>
              <w:ind w:leftChars="100"/>
              <w:jc w:val="both"/>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2"/>
                <w:szCs w:val="22"/>
                <w:u w:val="none"/>
                <w:lang w:val="en-US" w:eastAsia="zh-CN" w:bidi="ar"/>
              </w:rPr>
              <w:t>人员</w:t>
            </w:r>
            <w:r>
              <w:rPr>
                <w:rFonts w:hint="eastAsia" w:ascii="宋体" w:hAnsi="宋体" w:cs="宋体"/>
                <w:i w:val="0"/>
                <w:iCs w:val="0"/>
                <w:color w:val="auto"/>
                <w:kern w:val="0"/>
                <w:sz w:val="22"/>
                <w:szCs w:val="22"/>
                <w:u w:val="none"/>
                <w:lang w:val="en-US" w:eastAsia="zh-CN" w:bidi="ar"/>
              </w:rPr>
              <w:t>信息化档案</w:t>
            </w:r>
            <w:r>
              <w:rPr>
                <w:rFonts w:hint="eastAsia" w:ascii="宋体" w:hAnsi="宋体" w:eastAsia="宋体" w:cs="宋体"/>
                <w:i w:val="0"/>
                <w:iCs w:val="0"/>
                <w:color w:val="auto"/>
                <w:kern w:val="0"/>
                <w:sz w:val="22"/>
                <w:szCs w:val="22"/>
                <w:u w:val="none"/>
                <w:lang w:val="en-US" w:eastAsia="zh-CN" w:bidi="ar"/>
              </w:rPr>
              <w:t>管理</w:t>
            </w:r>
            <w:r>
              <w:rPr>
                <w:rFonts w:hint="eastAsia" w:ascii="宋体" w:hAnsi="宋体" w:cs="宋体"/>
                <w:i w:val="0"/>
                <w:iCs w:val="0"/>
                <w:color w:val="auto"/>
                <w:kern w:val="0"/>
                <w:sz w:val="22"/>
                <w:szCs w:val="22"/>
                <w:u w:val="none"/>
                <w:lang w:val="en-US" w:eastAsia="zh-CN" w:bidi="ar"/>
              </w:rPr>
              <w:t>，支持分层、分科，职业数据存储</w:t>
            </w:r>
          </w:p>
        </w:tc>
        <w:tc>
          <w:tcPr>
            <w:tcW w:w="2954" w:type="dxa"/>
            <w:shd w:val="clear" w:color="auto" w:fill="auto"/>
            <w:noWrap w:val="0"/>
            <w:vAlign w:val="center"/>
          </w:tcPr>
          <w:p w14:paraId="047673CE">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p>
        </w:tc>
        <w:tc>
          <w:tcPr>
            <w:tcW w:w="1182" w:type="dxa"/>
            <w:noWrap w:val="0"/>
            <w:vAlign w:val="center"/>
          </w:tcPr>
          <w:p w14:paraId="4C99A855">
            <w:pPr>
              <w:spacing w:before="100" w:beforeAutospacing="1" w:after="100" w:afterAutospacing="1"/>
              <w:jc w:val="center"/>
              <w:rPr>
                <w:rFonts w:hint="eastAsia" w:ascii="宋体" w:hAnsi="宋体" w:eastAsia="宋体" w:cs="宋体"/>
                <w:color w:val="auto"/>
                <w:sz w:val="24"/>
                <w:szCs w:val="24"/>
              </w:rPr>
            </w:pPr>
          </w:p>
        </w:tc>
      </w:tr>
      <w:tr w14:paraId="4484E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 w:hRule="atLeast"/>
          <w:jc w:val="center"/>
        </w:trPr>
        <w:tc>
          <w:tcPr>
            <w:tcW w:w="854" w:type="dxa"/>
            <w:noWrap w:val="0"/>
            <w:vAlign w:val="center"/>
          </w:tcPr>
          <w:p w14:paraId="6FF26E56">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562" w:type="dxa"/>
            <w:noWrap w:val="0"/>
            <w:vAlign w:val="center"/>
          </w:tcPr>
          <w:p w14:paraId="5DD8AB55">
            <w:pPr>
              <w:keepNext w:val="0"/>
              <w:keepLines w:val="0"/>
              <w:widowControl/>
              <w:suppressLineNumbers w:val="0"/>
              <w:ind w:leftChars="100"/>
              <w:jc w:val="both"/>
              <w:textAlignment w:val="center"/>
              <w:rPr>
                <w:rFonts w:hint="default" w:ascii="宋体" w:hAnsi="宋体" w:eastAsia="宋体" w:cs="宋体"/>
                <w:color w:val="auto"/>
                <w:sz w:val="24"/>
                <w:szCs w:val="24"/>
                <w:highlight w:val="none"/>
                <w:lang w:val="en-US" w:eastAsia="zh-CN"/>
              </w:rPr>
            </w:pPr>
            <w:r>
              <w:rPr>
                <w:rFonts w:hint="eastAsia" w:ascii="宋体" w:hAnsi="宋体" w:cs="宋体"/>
                <w:i w:val="0"/>
                <w:iCs w:val="0"/>
                <w:color w:val="auto"/>
                <w:kern w:val="0"/>
                <w:sz w:val="22"/>
                <w:szCs w:val="22"/>
                <w:u w:val="none"/>
                <w:lang w:val="en-US" w:eastAsia="zh-CN" w:bidi="ar"/>
              </w:rPr>
              <w:t>全院</w:t>
            </w:r>
            <w:r>
              <w:rPr>
                <w:rFonts w:hint="eastAsia" w:ascii="宋体" w:hAnsi="宋体" w:eastAsia="宋体" w:cs="宋体"/>
                <w:i w:val="0"/>
                <w:iCs w:val="0"/>
                <w:color w:val="auto"/>
                <w:kern w:val="0"/>
                <w:sz w:val="22"/>
                <w:szCs w:val="22"/>
                <w:u w:val="none"/>
                <w:lang w:val="en-US" w:eastAsia="zh-CN" w:bidi="ar"/>
              </w:rPr>
              <w:t>科室管理</w:t>
            </w:r>
            <w:r>
              <w:rPr>
                <w:rFonts w:hint="eastAsia" w:ascii="宋体" w:hAnsi="宋体" w:cs="宋体"/>
                <w:i w:val="0"/>
                <w:iCs w:val="0"/>
                <w:color w:val="auto"/>
                <w:kern w:val="0"/>
                <w:sz w:val="22"/>
                <w:szCs w:val="22"/>
                <w:u w:val="none"/>
                <w:lang w:val="en-US" w:eastAsia="zh-CN" w:bidi="ar"/>
              </w:rPr>
              <w:t>，支持新增、编辑，科室人员调整</w:t>
            </w:r>
          </w:p>
        </w:tc>
        <w:tc>
          <w:tcPr>
            <w:tcW w:w="2954" w:type="dxa"/>
            <w:shd w:val="clear" w:color="auto" w:fill="auto"/>
            <w:noWrap w:val="0"/>
            <w:vAlign w:val="center"/>
          </w:tcPr>
          <w:p w14:paraId="1E1ABA72">
            <w:pPr>
              <w:keepNext w:val="0"/>
              <w:keepLines w:val="0"/>
              <w:pageBreakBefore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kern w:val="2"/>
                <w:sz w:val="24"/>
                <w:szCs w:val="24"/>
                <w:highlight w:val="none"/>
                <w:lang w:val="en-US" w:eastAsia="zh-CN" w:bidi="ar-SA"/>
              </w:rPr>
            </w:pPr>
          </w:p>
        </w:tc>
        <w:tc>
          <w:tcPr>
            <w:tcW w:w="1182" w:type="dxa"/>
            <w:noWrap w:val="0"/>
            <w:vAlign w:val="center"/>
          </w:tcPr>
          <w:p w14:paraId="287118F7">
            <w:pPr>
              <w:spacing w:before="100" w:beforeAutospacing="1" w:after="100" w:afterAutospacing="1"/>
              <w:jc w:val="center"/>
              <w:rPr>
                <w:rFonts w:hint="eastAsia" w:ascii="宋体" w:hAnsi="宋体" w:eastAsia="宋体" w:cs="宋体"/>
                <w:color w:val="auto"/>
                <w:sz w:val="24"/>
                <w:szCs w:val="24"/>
              </w:rPr>
            </w:pPr>
          </w:p>
        </w:tc>
      </w:tr>
      <w:tr w14:paraId="2B7F0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 w:hRule="atLeast"/>
          <w:jc w:val="center"/>
        </w:trPr>
        <w:tc>
          <w:tcPr>
            <w:tcW w:w="854" w:type="dxa"/>
            <w:noWrap w:val="0"/>
            <w:vAlign w:val="center"/>
          </w:tcPr>
          <w:p w14:paraId="62995EB1">
            <w:pPr>
              <w:keepNext w:val="0"/>
              <w:keepLines w:val="0"/>
              <w:pageBreakBefore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5562" w:type="dxa"/>
            <w:noWrap w:val="0"/>
            <w:vAlign w:val="center"/>
          </w:tcPr>
          <w:p w14:paraId="72D29222">
            <w:pPr>
              <w:keepNext w:val="0"/>
              <w:keepLines w:val="0"/>
              <w:widowControl/>
              <w:suppressLineNumbers w:val="0"/>
              <w:ind w:leftChars="100"/>
              <w:jc w:val="both"/>
              <w:textAlignment w:val="center"/>
              <w:rPr>
                <w:rFonts w:hint="default" w:ascii="宋体" w:hAnsi="宋体" w:eastAsia="宋体" w:cs="宋体"/>
                <w:color w:val="auto"/>
                <w:sz w:val="24"/>
                <w:szCs w:val="24"/>
                <w:highlight w:val="none"/>
                <w:lang w:val="en-US"/>
              </w:rPr>
            </w:pPr>
            <w:r>
              <w:rPr>
                <w:rFonts w:hint="eastAsia" w:ascii="宋体" w:hAnsi="宋体" w:cs="宋体"/>
                <w:i w:val="0"/>
                <w:iCs w:val="0"/>
                <w:color w:val="auto"/>
                <w:kern w:val="0"/>
                <w:sz w:val="22"/>
                <w:szCs w:val="22"/>
                <w:u w:val="none"/>
                <w:lang w:val="en-US" w:eastAsia="zh-CN" w:bidi="ar"/>
              </w:rPr>
              <w:t>支持人员分</w:t>
            </w:r>
            <w:r>
              <w:rPr>
                <w:rFonts w:hint="eastAsia" w:ascii="宋体" w:hAnsi="宋体" w:eastAsia="宋体" w:cs="宋体"/>
                <w:i w:val="0"/>
                <w:iCs w:val="0"/>
                <w:color w:val="auto"/>
                <w:kern w:val="0"/>
                <w:sz w:val="22"/>
                <w:szCs w:val="22"/>
                <w:u w:val="none"/>
                <w:lang w:val="en-US" w:eastAsia="zh-CN" w:bidi="ar"/>
              </w:rPr>
              <w:t>层级管理</w:t>
            </w:r>
            <w:r>
              <w:rPr>
                <w:rFonts w:hint="eastAsia" w:ascii="宋体" w:hAnsi="宋体" w:cs="宋体"/>
                <w:i w:val="0"/>
                <w:iCs w:val="0"/>
                <w:color w:val="auto"/>
                <w:kern w:val="0"/>
                <w:sz w:val="22"/>
                <w:szCs w:val="22"/>
                <w:u w:val="none"/>
                <w:lang w:val="en-US" w:eastAsia="zh-CN" w:bidi="ar"/>
              </w:rPr>
              <w:t>，具备层级晋升审核流程</w:t>
            </w:r>
          </w:p>
        </w:tc>
        <w:tc>
          <w:tcPr>
            <w:tcW w:w="2954" w:type="dxa"/>
            <w:shd w:val="clear" w:color="auto" w:fill="auto"/>
            <w:noWrap w:val="0"/>
            <w:vAlign w:val="center"/>
          </w:tcPr>
          <w:p w14:paraId="3D028A3B">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cs="宋体"/>
                <w:color w:val="auto"/>
                <w:kern w:val="2"/>
                <w:sz w:val="24"/>
                <w:szCs w:val="24"/>
                <w:highlight w:val="none"/>
                <w:lang w:val="en-US" w:eastAsia="zh-CN" w:bidi="ar-SA"/>
              </w:rPr>
            </w:pPr>
          </w:p>
        </w:tc>
        <w:tc>
          <w:tcPr>
            <w:tcW w:w="1182" w:type="dxa"/>
            <w:noWrap w:val="0"/>
            <w:vAlign w:val="center"/>
          </w:tcPr>
          <w:p w14:paraId="5982310E">
            <w:pPr>
              <w:spacing w:before="100" w:beforeAutospacing="1" w:after="100" w:afterAutospacing="1"/>
              <w:jc w:val="center"/>
              <w:rPr>
                <w:rFonts w:hint="eastAsia" w:ascii="宋体" w:hAnsi="宋体" w:eastAsia="宋体" w:cs="宋体"/>
                <w:color w:val="auto"/>
                <w:sz w:val="24"/>
                <w:szCs w:val="24"/>
              </w:rPr>
            </w:pPr>
          </w:p>
        </w:tc>
      </w:tr>
      <w:tr w14:paraId="554A6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854" w:type="dxa"/>
            <w:noWrap w:val="0"/>
            <w:vAlign w:val="center"/>
          </w:tcPr>
          <w:p w14:paraId="617075A1">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w:t>
            </w:r>
          </w:p>
        </w:tc>
        <w:tc>
          <w:tcPr>
            <w:tcW w:w="5562" w:type="dxa"/>
            <w:noWrap w:val="0"/>
            <w:vAlign w:val="center"/>
          </w:tcPr>
          <w:p w14:paraId="574E071B">
            <w:pPr>
              <w:keepNext w:val="0"/>
              <w:keepLines w:val="0"/>
              <w:pageBreakBefore w:val="0"/>
              <w:kinsoku/>
              <w:wordWrap/>
              <w:overflowPunct/>
              <w:topLinePunct w:val="0"/>
              <w:autoSpaceDE/>
              <w:autoSpaceDN/>
              <w:bidi w:val="0"/>
              <w:adjustRightInd/>
              <w:spacing w:line="240" w:lineRule="auto"/>
              <w:ind w:leftChars="1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i w:val="0"/>
                <w:iCs w:val="0"/>
                <w:color w:val="auto"/>
                <w:kern w:val="0"/>
                <w:sz w:val="22"/>
                <w:szCs w:val="22"/>
                <w:u w:val="none"/>
                <w:lang w:val="en-US" w:eastAsia="zh-CN" w:bidi="ar"/>
              </w:rPr>
              <w:t>发文管理</w:t>
            </w:r>
          </w:p>
        </w:tc>
        <w:tc>
          <w:tcPr>
            <w:tcW w:w="2954" w:type="dxa"/>
            <w:shd w:val="clear" w:color="auto" w:fill="auto"/>
            <w:noWrap w:val="0"/>
            <w:vAlign w:val="center"/>
          </w:tcPr>
          <w:p w14:paraId="4D895F7C">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p>
        </w:tc>
        <w:tc>
          <w:tcPr>
            <w:tcW w:w="1182" w:type="dxa"/>
            <w:noWrap w:val="0"/>
            <w:vAlign w:val="center"/>
          </w:tcPr>
          <w:p w14:paraId="38232CD7">
            <w:pPr>
              <w:spacing w:before="100" w:beforeAutospacing="1" w:after="100" w:afterAutospacing="1"/>
              <w:jc w:val="center"/>
              <w:rPr>
                <w:rFonts w:hint="eastAsia" w:ascii="宋体" w:hAnsi="宋体" w:eastAsia="宋体" w:cs="宋体"/>
                <w:color w:val="auto"/>
                <w:sz w:val="24"/>
                <w:szCs w:val="24"/>
              </w:rPr>
            </w:pPr>
          </w:p>
        </w:tc>
      </w:tr>
      <w:tr w14:paraId="7BE65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jc w:val="center"/>
        </w:trPr>
        <w:tc>
          <w:tcPr>
            <w:tcW w:w="854" w:type="dxa"/>
            <w:noWrap w:val="0"/>
            <w:vAlign w:val="center"/>
          </w:tcPr>
          <w:p w14:paraId="3BB57D7B">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5562" w:type="dxa"/>
            <w:noWrap w:val="0"/>
            <w:vAlign w:val="center"/>
          </w:tcPr>
          <w:p w14:paraId="193CF633">
            <w:pPr>
              <w:keepNext w:val="0"/>
              <w:keepLines w:val="0"/>
              <w:widowControl/>
              <w:suppressLineNumbers w:val="0"/>
              <w:ind w:leftChars="100"/>
              <w:jc w:val="both"/>
              <w:textAlignment w:val="center"/>
              <w:rPr>
                <w:rFonts w:hint="eastAsia" w:ascii="宋体" w:hAnsi="宋体" w:eastAsia="宋体" w:cs="宋体"/>
                <w:color w:val="auto"/>
                <w:sz w:val="24"/>
                <w:szCs w:val="24"/>
                <w:highlight w:val="none"/>
                <w:lang w:eastAsia="zh-CN"/>
              </w:rPr>
            </w:pPr>
            <w:r>
              <w:rPr>
                <w:rFonts w:hint="eastAsia" w:ascii="宋体" w:hAnsi="宋体" w:cs="宋体"/>
                <w:i w:val="0"/>
                <w:iCs w:val="0"/>
                <w:color w:val="auto"/>
                <w:kern w:val="0"/>
                <w:sz w:val="22"/>
                <w:szCs w:val="22"/>
                <w:u w:val="none"/>
                <w:lang w:val="en-US" w:eastAsia="zh-CN" w:bidi="ar"/>
              </w:rPr>
              <w:t>提供院内、科室内消息通知和文件的发布服务，支持附件上传</w:t>
            </w:r>
          </w:p>
        </w:tc>
        <w:tc>
          <w:tcPr>
            <w:tcW w:w="2954" w:type="dxa"/>
            <w:shd w:val="clear" w:color="auto" w:fill="auto"/>
            <w:noWrap w:val="0"/>
            <w:vAlign w:val="center"/>
          </w:tcPr>
          <w:p w14:paraId="4FDD7707">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p>
        </w:tc>
        <w:tc>
          <w:tcPr>
            <w:tcW w:w="1182" w:type="dxa"/>
            <w:noWrap w:val="0"/>
            <w:vAlign w:val="center"/>
          </w:tcPr>
          <w:p w14:paraId="37AF36EB">
            <w:pPr>
              <w:spacing w:before="100" w:beforeAutospacing="1" w:after="100" w:afterAutospacing="1"/>
              <w:jc w:val="center"/>
              <w:rPr>
                <w:rFonts w:hint="eastAsia" w:ascii="宋体" w:hAnsi="宋体" w:eastAsia="宋体" w:cs="宋体"/>
                <w:color w:val="auto"/>
                <w:sz w:val="24"/>
                <w:szCs w:val="24"/>
              </w:rPr>
            </w:pPr>
          </w:p>
        </w:tc>
      </w:tr>
      <w:tr w14:paraId="5D86B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jc w:val="center"/>
        </w:trPr>
        <w:tc>
          <w:tcPr>
            <w:tcW w:w="854" w:type="dxa"/>
            <w:noWrap w:val="0"/>
            <w:vAlign w:val="center"/>
          </w:tcPr>
          <w:p w14:paraId="7BFA58B0">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5562" w:type="dxa"/>
            <w:noWrap w:val="0"/>
            <w:vAlign w:val="center"/>
          </w:tcPr>
          <w:p w14:paraId="690FDCA6">
            <w:pPr>
              <w:keepNext w:val="0"/>
              <w:keepLines w:val="0"/>
              <w:widowControl/>
              <w:suppressLineNumbers w:val="0"/>
              <w:ind w:leftChars="100"/>
              <w:jc w:val="both"/>
              <w:textAlignment w:val="center"/>
              <w:rPr>
                <w:rFonts w:hint="default" w:ascii="宋体" w:hAnsi="宋体" w:eastAsia="宋体" w:cs="宋体"/>
                <w:color w:val="auto"/>
                <w:sz w:val="24"/>
                <w:szCs w:val="24"/>
                <w:highlight w:val="none"/>
                <w:lang w:val="en-US" w:eastAsia="zh-CN"/>
              </w:rPr>
            </w:pPr>
            <w:r>
              <w:rPr>
                <w:rFonts w:hint="eastAsia" w:ascii="宋体" w:hAnsi="宋体" w:cs="宋体"/>
                <w:i w:val="0"/>
                <w:iCs w:val="0"/>
                <w:color w:val="auto"/>
                <w:kern w:val="0"/>
                <w:sz w:val="22"/>
                <w:szCs w:val="22"/>
                <w:u w:val="none"/>
                <w:lang w:val="en-US" w:eastAsia="zh-CN" w:bidi="ar"/>
              </w:rPr>
              <w:t>提供</w:t>
            </w:r>
            <w:r>
              <w:rPr>
                <w:rFonts w:hint="eastAsia" w:ascii="宋体" w:hAnsi="宋体" w:eastAsia="宋体" w:cs="宋体"/>
                <w:i w:val="0"/>
                <w:iCs w:val="0"/>
                <w:color w:val="auto"/>
                <w:kern w:val="0"/>
                <w:sz w:val="22"/>
                <w:szCs w:val="22"/>
                <w:u w:val="none"/>
                <w:lang w:val="en-US" w:eastAsia="zh-CN" w:bidi="ar"/>
              </w:rPr>
              <w:t>院内</w:t>
            </w:r>
            <w:r>
              <w:rPr>
                <w:rFonts w:hint="eastAsia" w:ascii="宋体" w:hAnsi="宋体" w:cs="宋体"/>
                <w:i w:val="0"/>
                <w:iCs w:val="0"/>
                <w:color w:val="auto"/>
                <w:kern w:val="0"/>
                <w:sz w:val="22"/>
                <w:szCs w:val="22"/>
                <w:u w:val="none"/>
                <w:lang w:val="en-US" w:eastAsia="zh-CN" w:bidi="ar"/>
              </w:rPr>
              <w:t>信息收集表的发布、信息上传收集</w:t>
            </w:r>
          </w:p>
        </w:tc>
        <w:tc>
          <w:tcPr>
            <w:tcW w:w="2954" w:type="dxa"/>
            <w:shd w:val="clear" w:color="auto" w:fill="auto"/>
            <w:noWrap w:val="0"/>
            <w:vAlign w:val="center"/>
          </w:tcPr>
          <w:p w14:paraId="2B7B2492">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p>
        </w:tc>
        <w:tc>
          <w:tcPr>
            <w:tcW w:w="1182" w:type="dxa"/>
            <w:noWrap w:val="0"/>
            <w:vAlign w:val="center"/>
          </w:tcPr>
          <w:p w14:paraId="12D8E08C">
            <w:pPr>
              <w:spacing w:before="100" w:beforeAutospacing="1" w:after="100" w:afterAutospacing="1"/>
              <w:jc w:val="center"/>
              <w:rPr>
                <w:rFonts w:hint="eastAsia" w:ascii="宋体" w:hAnsi="宋体" w:eastAsia="宋体" w:cs="宋体"/>
                <w:color w:val="auto"/>
                <w:sz w:val="24"/>
                <w:szCs w:val="24"/>
              </w:rPr>
            </w:pPr>
          </w:p>
        </w:tc>
      </w:tr>
      <w:tr w14:paraId="0EC71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jc w:val="center"/>
        </w:trPr>
        <w:tc>
          <w:tcPr>
            <w:tcW w:w="854" w:type="dxa"/>
            <w:noWrap w:val="0"/>
            <w:vAlign w:val="center"/>
          </w:tcPr>
          <w:p w14:paraId="7AE06040">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w:t>
            </w:r>
          </w:p>
        </w:tc>
        <w:tc>
          <w:tcPr>
            <w:tcW w:w="5562" w:type="dxa"/>
            <w:noWrap w:val="0"/>
            <w:vAlign w:val="center"/>
          </w:tcPr>
          <w:p w14:paraId="727ECA75">
            <w:pPr>
              <w:keepNext w:val="0"/>
              <w:keepLines w:val="0"/>
              <w:pageBreakBefore w:val="0"/>
              <w:kinsoku/>
              <w:wordWrap/>
              <w:overflowPunct/>
              <w:topLinePunct w:val="0"/>
              <w:autoSpaceDE/>
              <w:autoSpaceDN/>
              <w:bidi w:val="0"/>
              <w:adjustRightInd/>
              <w:spacing w:line="240" w:lineRule="auto"/>
              <w:ind w:leftChars="100"/>
              <w:jc w:val="both"/>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培训管理</w:t>
            </w:r>
          </w:p>
          <w:p w14:paraId="7676DD61">
            <w:pPr>
              <w:keepNext w:val="0"/>
              <w:keepLines w:val="0"/>
              <w:pageBreakBefore w:val="0"/>
              <w:kinsoku/>
              <w:wordWrap/>
              <w:overflowPunct/>
              <w:topLinePunct w:val="0"/>
              <w:autoSpaceDE/>
              <w:autoSpaceDN/>
              <w:bidi w:val="0"/>
              <w:adjustRightInd/>
              <w:spacing w:line="240" w:lineRule="auto"/>
              <w:ind w:leftChars="100"/>
              <w:jc w:val="both"/>
              <w:textAlignment w:val="auto"/>
              <w:rPr>
                <w:rFonts w:hint="eastAsia" w:ascii="宋体" w:hAnsi="宋体" w:eastAsia="宋体" w:cs="宋体"/>
                <w:color w:val="auto"/>
                <w:sz w:val="24"/>
                <w:szCs w:val="24"/>
                <w:highlight w:val="none"/>
                <w:lang w:val="en-US" w:eastAsia="zh-CN"/>
              </w:rPr>
            </w:pPr>
          </w:p>
        </w:tc>
        <w:tc>
          <w:tcPr>
            <w:tcW w:w="2954" w:type="dxa"/>
            <w:shd w:val="clear" w:color="auto" w:fill="auto"/>
            <w:noWrap w:val="0"/>
            <w:vAlign w:val="center"/>
          </w:tcPr>
          <w:p w14:paraId="73F8D770">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p>
        </w:tc>
        <w:tc>
          <w:tcPr>
            <w:tcW w:w="1182" w:type="dxa"/>
            <w:noWrap w:val="0"/>
            <w:vAlign w:val="center"/>
          </w:tcPr>
          <w:p w14:paraId="43A67C07">
            <w:pPr>
              <w:spacing w:before="100" w:beforeAutospacing="1" w:after="100" w:afterAutospacing="1"/>
              <w:jc w:val="center"/>
              <w:rPr>
                <w:rFonts w:hint="eastAsia" w:ascii="宋体" w:hAnsi="宋体" w:eastAsia="宋体" w:cs="宋体"/>
                <w:color w:val="auto"/>
                <w:sz w:val="24"/>
                <w:szCs w:val="24"/>
              </w:rPr>
            </w:pPr>
          </w:p>
        </w:tc>
      </w:tr>
      <w:tr w14:paraId="0C062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jc w:val="center"/>
        </w:trPr>
        <w:tc>
          <w:tcPr>
            <w:tcW w:w="854" w:type="dxa"/>
            <w:noWrap w:val="0"/>
            <w:vAlign w:val="center"/>
          </w:tcPr>
          <w:p w14:paraId="05A7B149">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5562" w:type="dxa"/>
            <w:shd w:val="clear" w:color="auto" w:fill="auto"/>
            <w:noWrap w:val="0"/>
            <w:vAlign w:val="center"/>
          </w:tcPr>
          <w:p w14:paraId="3EA24ED2">
            <w:pPr>
              <w:keepNext w:val="0"/>
              <w:keepLines w:val="0"/>
              <w:widowControl/>
              <w:suppressLineNumbers w:val="0"/>
              <w:ind w:leftChars="100"/>
              <w:jc w:val="both"/>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0"/>
                <w:sz w:val="22"/>
                <w:szCs w:val="22"/>
                <w:u w:val="none"/>
                <w:lang w:val="en-US" w:eastAsia="zh-CN" w:bidi="ar"/>
              </w:rPr>
              <w:t>提供不同</w:t>
            </w:r>
            <w:r>
              <w:rPr>
                <w:rFonts w:hint="eastAsia" w:ascii="宋体" w:hAnsi="宋体" w:eastAsia="宋体" w:cs="宋体"/>
                <w:i w:val="0"/>
                <w:iCs w:val="0"/>
                <w:color w:val="auto"/>
                <w:kern w:val="0"/>
                <w:sz w:val="22"/>
                <w:szCs w:val="22"/>
                <w:u w:val="none"/>
                <w:lang w:val="en-US" w:eastAsia="zh-CN" w:bidi="ar"/>
              </w:rPr>
              <w:t>层级</w:t>
            </w:r>
            <w:r>
              <w:rPr>
                <w:rFonts w:hint="eastAsia" w:ascii="宋体" w:hAnsi="宋体" w:cs="宋体"/>
                <w:i w:val="0"/>
                <w:iCs w:val="0"/>
                <w:color w:val="auto"/>
                <w:kern w:val="0"/>
                <w:sz w:val="22"/>
                <w:szCs w:val="22"/>
                <w:u w:val="none"/>
                <w:lang w:val="en-US" w:eastAsia="zh-CN" w:bidi="ar"/>
              </w:rPr>
              <w:t>的</w:t>
            </w:r>
            <w:r>
              <w:rPr>
                <w:rFonts w:hint="eastAsia" w:ascii="宋体" w:hAnsi="宋体" w:eastAsia="宋体" w:cs="宋体"/>
                <w:i w:val="0"/>
                <w:iCs w:val="0"/>
                <w:color w:val="auto"/>
                <w:kern w:val="0"/>
                <w:sz w:val="22"/>
                <w:szCs w:val="22"/>
                <w:u w:val="none"/>
                <w:lang w:val="en-US" w:eastAsia="zh-CN" w:bidi="ar"/>
              </w:rPr>
              <w:t>培训概况</w:t>
            </w:r>
            <w:r>
              <w:rPr>
                <w:rFonts w:hint="eastAsia" w:ascii="宋体" w:hAnsi="宋体" w:cs="宋体"/>
                <w:i w:val="0"/>
                <w:iCs w:val="0"/>
                <w:color w:val="auto"/>
                <w:kern w:val="0"/>
                <w:sz w:val="22"/>
                <w:szCs w:val="22"/>
                <w:u w:val="none"/>
                <w:lang w:val="en-US" w:eastAsia="zh-CN" w:bidi="ar"/>
              </w:rPr>
              <w:t>统计及展示，数据展示清晰</w:t>
            </w:r>
          </w:p>
        </w:tc>
        <w:tc>
          <w:tcPr>
            <w:tcW w:w="2954" w:type="dxa"/>
            <w:shd w:val="clear" w:color="auto" w:fill="auto"/>
            <w:noWrap w:val="0"/>
            <w:vAlign w:val="center"/>
          </w:tcPr>
          <w:p w14:paraId="3CD4CC5D">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p>
        </w:tc>
        <w:tc>
          <w:tcPr>
            <w:tcW w:w="1182" w:type="dxa"/>
            <w:noWrap w:val="0"/>
            <w:vAlign w:val="center"/>
          </w:tcPr>
          <w:p w14:paraId="18374CB8">
            <w:pPr>
              <w:spacing w:before="100" w:beforeAutospacing="1" w:after="100" w:afterAutospacing="1"/>
              <w:jc w:val="center"/>
              <w:rPr>
                <w:rFonts w:hint="eastAsia" w:ascii="宋体" w:hAnsi="宋体" w:eastAsia="宋体" w:cs="宋体"/>
                <w:color w:val="auto"/>
                <w:sz w:val="24"/>
                <w:szCs w:val="24"/>
              </w:rPr>
            </w:pPr>
          </w:p>
        </w:tc>
      </w:tr>
      <w:tr w14:paraId="06D21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jc w:val="center"/>
        </w:trPr>
        <w:tc>
          <w:tcPr>
            <w:tcW w:w="854" w:type="dxa"/>
            <w:noWrap w:val="0"/>
            <w:vAlign w:val="center"/>
          </w:tcPr>
          <w:p w14:paraId="0CA984D7">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5562" w:type="dxa"/>
            <w:shd w:val="clear" w:color="auto" w:fill="auto"/>
            <w:noWrap w:val="0"/>
            <w:vAlign w:val="center"/>
          </w:tcPr>
          <w:p w14:paraId="7E4BE9CB">
            <w:pPr>
              <w:keepNext w:val="0"/>
              <w:keepLines w:val="0"/>
              <w:widowControl/>
              <w:suppressLineNumbers w:val="0"/>
              <w:ind w:left="210" w:leftChars="100"/>
              <w:jc w:val="both"/>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0"/>
                <w:sz w:val="22"/>
                <w:szCs w:val="22"/>
                <w:u w:val="none"/>
                <w:lang w:val="en-US" w:eastAsia="zh-CN" w:bidi="ar"/>
              </w:rPr>
              <w:t>支持直播培训、录播培训、按计划培训等多种形式，培训过程自动计时，培训结果自动报告并一键导出。</w:t>
            </w:r>
          </w:p>
        </w:tc>
        <w:tc>
          <w:tcPr>
            <w:tcW w:w="2954" w:type="dxa"/>
            <w:shd w:val="clear" w:color="auto" w:fill="auto"/>
            <w:noWrap w:val="0"/>
            <w:vAlign w:val="center"/>
          </w:tcPr>
          <w:p w14:paraId="0FC87BA6">
            <w:pPr>
              <w:pStyle w:val="16"/>
              <w:numPr>
                <w:ilvl w:val="0"/>
                <w:numId w:val="0"/>
              </w:numPr>
              <w:ind w:left="0" w:leftChars="0" w:firstLine="0" w:firstLineChars="0"/>
              <w:jc w:val="center"/>
              <w:rPr>
                <w:rFonts w:hint="eastAsia" w:ascii="宋体" w:hAnsi="宋体" w:eastAsia="宋体" w:cs="宋体"/>
                <w:color w:val="auto"/>
                <w:kern w:val="2"/>
                <w:sz w:val="24"/>
                <w:szCs w:val="24"/>
                <w:highlight w:val="none"/>
                <w:lang w:val="en-US" w:eastAsia="zh-CN" w:bidi="ar-SA"/>
              </w:rPr>
            </w:pPr>
          </w:p>
        </w:tc>
        <w:tc>
          <w:tcPr>
            <w:tcW w:w="1182" w:type="dxa"/>
            <w:noWrap w:val="0"/>
            <w:vAlign w:val="center"/>
          </w:tcPr>
          <w:p w14:paraId="52D67059">
            <w:pPr>
              <w:spacing w:before="100" w:beforeAutospacing="1" w:after="100" w:afterAutospacing="1"/>
              <w:jc w:val="center"/>
              <w:rPr>
                <w:rFonts w:hint="eastAsia" w:ascii="宋体" w:hAnsi="宋体" w:eastAsia="宋体" w:cs="宋体"/>
                <w:color w:val="auto"/>
                <w:sz w:val="24"/>
                <w:szCs w:val="24"/>
              </w:rPr>
            </w:pPr>
          </w:p>
        </w:tc>
      </w:tr>
      <w:tr w14:paraId="76E0F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jc w:val="center"/>
        </w:trPr>
        <w:tc>
          <w:tcPr>
            <w:tcW w:w="854" w:type="dxa"/>
            <w:noWrap w:val="0"/>
            <w:vAlign w:val="center"/>
          </w:tcPr>
          <w:p w14:paraId="32E7B74F">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5562" w:type="dxa"/>
            <w:shd w:val="clear" w:color="auto" w:fill="auto"/>
            <w:noWrap w:val="0"/>
            <w:vAlign w:val="center"/>
          </w:tcPr>
          <w:p w14:paraId="09C34022">
            <w:pPr>
              <w:keepNext w:val="0"/>
              <w:keepLines w:val="0"/>
              <w:widowControl/>
              <w:suppressLineNumbers w:val="0"/>
              <w:ind w:left="210" w:leftChars="100"/>
              <w:jc w:val="both"/>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0"/>
                <w:sz w:val="22"/>
                <w:szCs w:val="22"/>
                <w:u w:val="none"/>
                <w:lang w:val="en-US" w:eastAsia="zh-CN" w:bidi="ar"/>
              </w:rPr>
              <w:t>支持</w:t>
            </w:r>
            <w:r>
              <w:rPr>
                <w:rFonts w:hint="eastAsia" w:ascii="宋体" w:hAnsi="宋体" w:eastAsia="宋体" w:cs="宋体"/>
                <w:i w:val="0"/>
                <w:iCs w:val="0"/>
                <w:color w:val="auto"/>
                <w:kern w:val="0"/>
                <w:sz w:val="22"/>
                <w:szCs w:val="22"/>
                <w:u w:val="none"/>
                <w:lang w:val="en-US" w:eastAsia="zh-CN" w:bidi="ar"/>
              </w:rPr>
              <w:t>线下培训签到</w:t>
            </w:r>
            <w:r>
              <w:rPr>
                <w:rFonts w:hint="eastAsia" w:ascii="宋体" w:hAnsi="宋体" w:cs="宋体"/>
                <w:i w:val="0"/>
                <w:iCs w:val="0"/>
                <w:color w:val="auto"/>
                <w:kern w:val="0"/>
                <w:sz w:val="22"/>
                <w:szCs w:val="22"/>
                <w:u w:val="none"/>
                <w:lang w:val="en-US" w:eastAsia="zh-CN" w:bidi="ar"/>
              </w:rPr>
              <w:t>功能，签到防代签、作弊，学员可上传学习笔记和答题</w:t>
            </w:r>
          </w:p>
        </w:tc>
        <w:tc>
          <w:tcPr>
            <w:tcW w:w="2954" w:type="dxa"/>
            <w:shd w:val="clear" w:color="auto" w:fill="auto"/>
            <w:noWrap w:val="0"/>
            <w:vAlign w:val="center"/>
          </w:tcPr>
          <w:p w14:paraId="397B0C7A">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p>
        </w:tc>
        <w:tc>
          <w:tcPr>
            <w:tcW w:w="1182" w:type="dxa"/>
            <w:noWrap w:val="0"/>
            <w:vAlign w:val="center"/>
          </w:tcPr>
          <w:p w14:paraId="161D7B8E">
            <w:pPr>
              <w:spacing w:before="100" w:beforeAutospacing="1" w:after="100" w:afterAutospacing="1"/>
              <w:jc w:val="center"/>
              <w:rPr>
                <w:rFonts w:hint="eastAsia" w:ascii="宋体" w:hAnsi="宋体" w:eastAsia="宋体" w:cs="宋体"/>
                <w:color w:val="auto"/>
                <w:sz w:val="24"/>
                <w:szCs w:val="24"/>
              </w:rPr>
            </w:pPr>
          </w:p>
        </w:tc>
      </w:tr>
      <w:tr w14:paraId="16FDB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jc w:val="center"/>
        </w:trPr>
        <w:tc>
          <w:tcPr>
            <w:tcW w:w="854" w:type="dxa"/>
            <w:noWrap w:val="0"/>
            <w:vAlign w:val="center"/>
          </w:tcPr>
          <w:p w14:paraId="418F50B0">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5562" w:type="dxa"/>
            <w:shd w:val="clear" w:color="auto" w:fill="auto"/>
            <w:noWrap w:val="0"/>
            <w:vAlign w:val="center"/>
          </w:tcPr>
          <w:p w14:paraId="60C5CD21">
            <w:pPr>
              <w:keepNext w:val="0"/>
              <w:keepLines w:val="0"/>
              <w:widowControl/>
              <w:suppressLineNumbers w:val="0"/>
              <w:ind w:left="210" w:leftChars="100"/>
              <w:jc w:val="both"/>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0"/>
                <w:sz w:val="22"/>
                <w:szCs w:val="22"/>
                <w:u w:val="none"/>
                <w:lang w:val="en-US" w:eastAsia="zh-CN" w:bidi="ar"/>
              </w:rPr>
              <w:t>支持护理部全年度</w:t>
            </w:r>
            <w:r>
              <w:rPr>
                <w:rFonts w:hint="eastAsia" w:ascii="宋体" w:hAnsi="宋体" w:eastAsia="宋体" w:cs="宋体"/>
                <w:i w:val="0"/>
                <w:iCs w:val="0"/>
                <w:color w:val="auto"/>
                <w:kern w:val="0"/>
                <w:sz w:val="22"/>
                <w:szCs w:val="22"/>
                <w:u w:val="none"/>
                <w:lang w:val="en-US" w:eastAsia="zh-CN" w:bidi="ar"/>
              </w:rPr>
              <w:t>培训大纲</w:t>
            </w:r>
            <w:r>
              <w:rPr>
                <w:rFonts w:hint="eastAsia" w:ascii="宋体" w:hAnsi="宋体" w:cs="宋体"/>
                <w:i w:val="0"/>
                <w:iCs w:val="0"/>
                <w:color w:val="auto"/>
                <w:kern w:val="0"/>
                <w:sz w:val="22"/>
                <w:szCs w:val="22"/>
                <w:u w:val="none"/>
                <w:lang w:val="en-US" w:eastAsia="zh-CN" w:bidi="ar"/>
              </w:rPr>
              <w:t>的创建，针对不同层级制定对应的培训计划、要求</w:t>
            </w:r>
          </w:p>
        </w:tc>
        <w:tc>
          <w:tcPr>
            <w:tcW w:w="2954" w:type="dxa"/>
            <w:shd w:val="clear" w:color="auto" w:fill="auto"/>
            <w:noWrap w:val="0"/>
            <w:vAlign w:val="center"/>
          </w:tcPr>
          <w:p w14:paraId="1D0F6225">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p>
        </w:tc>
        <w:tc>
          <w:tcPr>
            <w:tcW w:w="1182" w:type="dxa"/>
            <w:noWrap w:val="0"/>
            <w:vAlign w:val="center"/>
          </w:tcPr>
          <w:p w14:paraId="76EBDE0C">
            <w:pPr>
              <w:spacing w:before="100" w:beforeAutospacing="1" w:after="100" w:afterAutospacing="1"/>
              <w:jc w:val="center"/>
              <w:rPr>
                <w:rFonts w:hint="eastAsia" w:ascii="宋体" w:hAnsi="宋体" w:eastAsia="宋体" w:cs="宋体"/>
                <w:color w:val="auto"/>
                <w:sz w:val="24"/>
                <w:szCs w:val="24"/>
              </w:rPr>
            </w:pPr>
          </w:p>
        </w:tc>
      </w:tr>
      <w:tr w14:paraId="77996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jc w:val="center"/>
        </w:trPr>
        <w:tc>
          <w:tcPr>
            <w:tcW w:w="854" w:type="dxa"/>
            <w:noWrap w:val="0"/>
            <w:vAlign w:val="center"/>
          </w:tcPr>
          <w:p w14:paraId="7790DFEA">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5562" w:type="dxa"/>
            <w:shd w:val="clear" w:color="auto" w:fill="auto"/>
            <w:noWrap w:val="0"/>
            <w:vAlign w:val="center"/>
          </w:tcPr>
          <w:p w14:paraId="7C0A359C">
            <w:pPr>
              <w:keepNext w:val="0"/>
              <w:keepLines w:val="0"/>
              <w:widowControl/>
              <w:suppressLineNumbers w:val="0"/>
              <w:ind w:left="210" w:leftChars="100"/>
              <w:jc w:val="both"/>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0"/>
                <w:sz w:val="22"/>
                <w:szCs w:val="22"/>
                <w:u w:val="none"/>
                <w:lang w:val="en-US" w:eastAsia="zh-CN" w:bidi="ar"/>
              </w:rPr>
              <w:t>提供</w:t>
            </w:r>
            <w:r>
              <w:rPr>
                <w:rFonts w:hint="eastAsia" w:ascii="宋体" w:hAnsi="宋体" w:eastAsia="宋体" w:cs="宋体"/>
                <w:i w:val="0"/>
                <w:iCs w:val="0"/>
                <w:color w:val="auto"/>
                <w:kern w:val="0"/>
                <w:sz w:val="22"/>
                <w:szCs w:val="22"/>
                <w:u w:val="none"/>
                <w:lang w:val="en-US" w:eastAsia="zh-CN" w:bidi="ar"/>
              </w:rPr>
              <w:t>云课程库</w:t>
            </w:r>
            <w:r>
              <w:rPr>
                <w:rFonts w:hint="eastAsia" w:ascii="宋体" w:hAnsi="宋体" w:cs="宋体"/>
                <w:i w:val="0"/>
                <w:iCs w:val="0"/>
                <w:color w:val="auto"/>
                <w:kern w:val="0"/>
                <w:sz w:val="22"/>
                <w:szCs w:val="22"/>
                <w:u w:val="none"/>
                <w:lang w:val="en-US" w:eastAsia="zh-CN" w:bidi="ar"/>
              </w:rPr>
              <w:t>，提供不同层级的优质课程及院内自有课程的上传、维护管理</w:t>
            </w:r>
          </w:p>
        </w:tc>
        <w:tc>
          <w:tcPr>
            <w:tcW w:w="2954" w:type="dxa"/>
            <w:shd w:val="clear" w:color="auto" w:fill="auto"/>
            <w:noWrap w:val="0"/>
            <w:vAlign w:val="center"/>
          </w:tcPr>
          <w:p w14:paraId="6B575165">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p>
        </w:tc>
        <w:tc>
          <w:tcPr>
            <w:tcW w:w="1182" w:type="dxa"/>
            <w:noWrap w:val="0"/>
            <w:vAlign w:val="center"/>
          </w:tcPr>
          <w:p w14:paraId="077D3AB1">
            <w:pPr>
              <w:spacing w:before="100" w:beforeAutospacing="1" w:after="100" w:afterAutospacing="1"/>
              <w:jc w:val="center"/>
              <w:rPr>
                <w:rFonts w:hint="eastAsia" w:ascii="宋体" w:hAnsi="宋体" w:eastAsia="宋体" w:cs="宋体"/>
                <w:color w:val="auto"/>
                <w:sz w:val="24"/>
                <w:szCs w:val="24"/>
              </w:rPr>
            </w:pPr>
          </w:p>
        </w:tc>
      </w:tr>
      <w:tr w14:paraId="77050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jc w:val="center"/>
        </w:trPr>
        <w:tc>
          <w:tcPr>
            <w:tcW w:w="854" w:type="dxa"/>
            <w:noWrap w:val="0"/>
            <w:vAlign w:val="center"/>
          </w:tcPr>
          <w:p w14:paraId="5A9F76E7">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5562" w:type="dxa"/>
            <w:shd w:val="clear" w:color="auto" w:fill="auto"/>
            <w:noWrap w:val="0"/>
            <w:vAlign w:val="center"/>
          </w:tcPr>
          <w:p w14:paraId="7302BDD4">
            <w:pPr>
              <w:keepNext w:val="0"/>
              <w:keepLines w:val="0"/>
              <w:widowControl/>
              <w:suppressLineNumbers w:val="0"/>
              <w:ind w:left="210" w:leftChars="100"/>
              <w:jc w:val="both"/>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0"/>
                <w:sz w:val="22"/>
                <w:szCs w:val="22"/>
                <w:u w:val="none"/>
                <w:lang w:val="en-US" w:eastAsia="zh-CN" w:bidi="ar"/>
              </w:rPr>
              <w:t>提供按人员、科室、课程等多维度的</w:t>
            </w:r>
            <w:r>
              <w:rPr>
                <w:rFonts w:hint="eastAsia" w:ascii="宋体" w:hAnsi="宋体" w:eastAsia="宋体" w:cs="宋体"/>
                <w:i w:val="0"/>
                <w:iCs w:val="0"/>
                <w:color w:val="auto"/>
                <w:kern w:val="0"/>
                <w:sz w:val="22"/>
                <w:szCs w:val="22"/>
                <w:u w:val="none"/>
                <w:lang w:val="en-US" w:eastAsia="zh-CN" w:bidi="ar"/>
              </w:rPr>
              <w:t>培训统计</w:t>
            </w:r>
          </w:p>
        </w:tc>
        <w:tc>
          <w:tcPr>
            <w:tcW w:w="2954" w:type="dxa"/>
            <w:shd w:val="clear" w:color="auto" w:fill="auto"/>
            <w:noWrap w:val="0"/>
            <w:vAlign w:val="center"/>
          </w:tcPr>
          <w:p w14:paraId="19F5E412">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p>
        </w:tc>
        <w:tc>
          <w:tcPr>
            <w:tcW w:w="1182" w:type="dxa"/>
            <w:noWrap w:val="0"/>
            <w:vAlign w:val="center"/>
          </w:tcPr>
          <w:p w14:paraId="5CA258B7">
            <w:pPr>
              <w:spacing w:before="100" w:beforeAutospacing="1" w:after="100" w:afterAutospacing="1"/>
              <w:jc w:val="center"/>
              <w:rPr>
                <w:rFonts w:hint="eastAsia" w:ascii="宋体" w:hAnsi="宋体" w:eastAsia="宋体" w:cs="宋体"/>
                <w:color w:val="auto"/>
                <w:sz w:val="24"/>
                <w:szCs w:val="24"/>
              </w:rPr>
            </w:pPr>
          </w:p>
        </w:tc>
      </w:tr>
      <w:tr w14:paraId="37571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jc w:val="center"/>
        </w:trPr>
        <w:tc>
          <w:tcPr>
            <w:tcW w:w="854" w:type="dxa"/>
            <w:noWrap w:val="0"/>
            <w:vAlign w:val="center"/>
          </w:tcPr>
          <w:p w14:paraId="69108339">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w:t>
            </w:r>
          </w:p>
        </w:tc>
        <w:tc>
          <w:tcPr>
            <w:tcW w:w="5562" w:type="dxa"/>
            <w:noWrap w:val="0"/>
            <w:vAlign w:val="center"/>
          </w:tcPr>
          <w:p w14:paraId="7C814662">
            <w:pPr>
              <w:keepNext w:val="0"/>
              <w:keepLines w:val="0"/>
              <w:pageBreakBefore w:val="0"/>
              <w:kinsoku/>
              <w:wordWrap/>
              <w:overflowPunct/>
              <w:topLinePunct w:val="0"/>
              <w:autoSpaceDE/>
              <w:autoSpaceDN/>
              <w:bidi w:val="0"/>
              <w:adjustRightInd/>
              <w:spacing w:line="240" w:lineRule="auto"/>
              <w:ind w:leftChars="100"/>
              <w:jc w:val="both"/>
              <w:textAlignment w:val="auto"/>
              <w:rPr>
                <w:rFonts w:hint="default" w:ascii="宋体" w:hAnsi="宋体" w:eastAsia="宋体" w:cs="宋体"/>
                <w:color w:val="auto"/>
                <w:sz w:val="24"/>
                <w:szCs w:val="24"/>
                <w:highlight w:val="none"/>
                <w:lang w:val="en-US" w:eastAsia="zh-CN"/>
              </w:rPr>
            </w:pPr>
            <w:r>
              <w:rPr>
                <w:rFonts w:hint="eastAsia" w:ascii="宋体" w:hAnsi="宋体" w:cs="宋体"/>
                <w:sz w:val="24"/>
                <w:szCs w:val="24"/>
                <w:lang w:val="en-US" w:eastAsia="zh-CN"/>
              </w:rPr>
              <w:t>考试管理</w:t>
            </w:r>
          </w:p>
        </w:tc>
        <w:tc>
          <w:tcPr>
            <w:tcW w:w="2954" w:type="dxa"/>
            <w:shd w:val="clear" w:color="auto" w:fill="auto"/>
            <w:noWrap w:val="0"/>
            <w:vAlign w:val="center"/>
          </w:tcPr>
          <w:p w14:paraId="66DC58D5">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p>
        </w:tc>
        <w:tc>
          <w:tcPr>
            <w:tcW w:w="1182" w:type="dxa"/>
            <w:noWrap w:val="0"/>
            <w:vAlign w:val="center"/>
          </w:tcPr>
          <w:p w14:paraId="3FF805E5">
            <w:pPr>
              <w:spacing w:before="100" w:beforeAutospacing="1" w:after="100" w:afterAutospacing="1"/>
              <w:jc w:val="center"/>
              <w:rPr>
                <w:rFonts w:hint="eastAsia" w:ascii="宋体" w:hAnsi="宋体" w:eastAsia="宋体" w:cs="宋体"/>
                <w:color w:val="auto"/>
                <w:sz w:val="24"/>
                <w:szCs w:val="24"/>
              </w:rPr>
            </w:pPr>
          </w:p>
        </w:tc>
      </w:tr>
      <w:tr w14:paraId="59297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jc w:val="center"/>
        </w:trPr>
        <w:tc>
          <w:tcPr>
            <w:tcW w:w="854" w:type="dxa"/>
            <w:noWrap w:val="0"/>
            <w:vAlign w:val="center"/>
          </w:tcPr>
          <w:p w14:paraId="594AA58F">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5562" w:type="dxa"/>
            <w:noWrap w:val="0"/>
            <w:vAlign w:val="center"/>
          </w:tcPr>
          <w:p w14:paraId="7A45ED69">
            <w:pPr>
              <w:keepNext w:val="0"/>
              <w:keepLines w:val="0"/>
              <w:widowControl/>
              <w:suppressLineNumbers w:val="0"/>
              <w:ind w:leftChars="100"/>
              <w:jc w:val="both"/>
              <w:textAlignment w:val="center"/>
              <w:rPr>
                <w:rFonts w:hint="default" w:ascii="宋体" w:hAnsi="宋体" w:eastAsia="宋体" w:cs="宋体"/>
                <w:color w:val="auto"/>
                <w:sz w:val="24"/>
                <w:szCs w:val="24"/>
                <w:highlight w:val="none"/>
                <w:lang w:val="en-US" w:eastAsia="zh-CN"/>
              </w:rPr>
            </w:pPr>
            <w:r>
              <w:rPr>
                <w:rFonts w:hint="eastAsia" w:ascii="宋体" w:hAnsi="宋体" w:cs="宋体"/>
                <w:i w:val="0"/>
                <w:iCs w:val="0"/>
                <w:color w:val="auto"/>
                <w:kern w:val="0"/>
                <w:sz w:val="22"/>
                <w:szCs w:val="22"/>
                <w:u w:val="none"/>
                <w:lang w:val="en-US" w:eastAsia="zh-CN" w:bidi="ar"/>
              </w:rPr>
              <w:t>提供线上理论考试，支持多种考试类型，内置题库，自动阅卷、统计分析，防作弊机制完善</w:t>
            </w:r>
          </w:p>
        </w:tc>
        <w:tc>
          <w:tcPr>
            <w:tcW w:w="2954" w:type="dxa"/>
            <w:shd w:val="clear" w:color="auto" w:fill="auto"/>
            <w:noWrap w:val="0"/>
            <w:vAlign w:val="center"/>
          </w:tcPr>
          <w:p w14:paraId="40C980C6">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p>
        </w:tc>
        <w:tc>
          <w:tcPr>
            <w:tcW w:w="1182" w:type="dxa"/>
            <w:noWrap w:val="0"/>
            <w:vAlign w:val="center"/>
          </w:tcPr>
          <w:p w14:paraId="0FF545A7">
            <w:pPr>
              <w:spacing w:before="100" w:beforeAutospacing="1" w:after="100" w:afterAutospacing="1"/>
              <w:jc w:val="center"/>
              <w:rPr>
                <w:rFonts w:hint="eastAsia" w:ascii="宋体" w:hAnsi="宋体" w:eastAsia="宋体" w:cs="宋体"/>
                <w:color w:val="auto"/>
                <w:sz w:val="24"/>
                <w:szCs w:val="24"/>
              </w:rPr>
            </w:pPr>
          </w:p>
        </w:tc>
      </w:tr>
      <w:tr w14:paraId="3EE0B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jc w:val="center"/>
        </w:trPr>
        <w:tc>
          <w:tcPr>
            <w:tcW w:w="854" w:type="dxa"/>
            <w:noWrap w:val="0"/>
            <w:vAlign w:val="center"/>
          </w:tcPr>
          <w:p w14:paraId="5CE9D4CE">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5562" w:type="dxa"/>
            <w:noWrap w:val="0"/>
            <w:vAlign w:val="center"/>
          </w:tcPr>
          <w:p w14:paraId="69DF0A7D">
            <w:pPr>
              <w:keepNext w:val="0"/>
              <w:keepLines w:val="0"/>
              <w:widowControl/>
              <w:suppressLineNumbers w:val="0"/>
              <w:ind w:leftChars="100"/>
              <w:jc w:val="both"/>
              <w:textAlignment w:val="center"/>
              <w:rPr>
                <w:rFonts w:hint="default" w:ascii="宋体" w:hAnsi="宋体" w:eastAsia="宋体" w:cs="宋体"/>
                <w:color w:val="auto"/>
                <w:sz w:val="24"/>
                <w:szCs w:val="24"/>
                <w:highlight w:val="none"/>
                <w:lang w:val="en-US" w:eastAsia="zh-CN"/>
              </w:rPr>
            </w:pPr>
            <w:r>
              <w:rPr>
                <w:rFonts w:hint="eastAsia" w:ascii="宋体" w:hAnsi="宋体" w:cs="宋体"/>
                <w:i w:val="0"/>
                <w:iCs w:val="0"/>
                <w:color w:val="auto"/>
                <w:kern w:val="0"/>
                <w:sz w:val="22"/>
                <w:szCs w:val="22"/>
                <w:u w:val="none"/>
                <w:lang w:val="en-US" w:eastAsia="zh-CN" w:bidi="ar"/>
              </w:rPr>
              <w:t>提供护理</w:t>
            </w:r>
            <w:r>
              <w:rPr>
                <w:rFonts w:hint="eastAsia" w:ascii="宋体" w:hAnsi="宋体" w:eastAsia="宋体" w:cs="宋体"/>
                <w:i w:val="0"/>
                <w:iCs w:val="0"/>
                <w:color w:val="auto"/>
                <w:kern w:val="0"/>
                <w:sz w:val="22"/>
                <w:szCs w:val="22"/>
                <w:u w:val="none"/>
                <w:lang w:val="en-US" w:eastAsia="zh-CN" w:bidi="ar"/>
              </w:rPr>
              <w:t>实操考试</w:t>
            </w:r>
            <w:r>
              <w:rPr>
                <w:rFonts w:hint="eastAsia" w:ascii="宋体" w:hAnsi="宋体" w:cs="宋体"/>
                <w:i w:val="0"/>
                <w:iCs w:val="0"/>
                <w:color w:val="auto"/>
                <w:kern w:val="0"/>
                <w:sz w:val="22"/>
                <w:szCs w:val="22"/>
                <w:u w:val="none"/>
                <w:lang w:val="en-US" w:eastAsia="zh-CN" w:bidi="ar"/>
              </w:rPr>
              <w:t>评分，内置护理操作评分表，支持自动统计分析，防作弊机制完善</w:t>
            </w:r>
          </w:p>
        </w:tc>
        <w:tc>
          <w:tcPr>
            <w:tcW w:w="2954" w:type="dxa"/>
            <w:shd w:val="clear" w:color="auto" w:fill="auto"/>
            <w:noWrap w:val="0"/>
            <w:vAlign w:val="center"/>
          </w:tcPr>
          <w:p w14:paraId="1A948D47">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p>
        </w:tc>
        <w:tc>
          <w:tcPr>
            <w:tcW w:w="1182" w:type="dxa"/>
            <w:noWrap w:val="0"/>
            <w:vAlign w:val="center"/>
          </w:tcPr>
          <w:p w14:paraId="40C03295">
            <w:pPr>
              <w:spacing w:before="100" w:beforeAutospacing="1" w:after="100" w:afterAutospacing="1"/>
              <w:jc w:val="center"/>
              <w:rPr>
                <w:rFonts w:hint="eastAsia" w:ascii="宋体" w:hAnsi="宋体" w:eastAsia="宋体" w:cs="宋体"/>
                <w:color w:val="auto"/>
                <w:sz w:val="24"/>
                <w:szCs w:val="24"/>
              </w:rPr>
            </w:pPr>
          </w:p>
        </w:tc>
      </w:tr>
      <w:tr w14:paraId="1D3C6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jc w:val="center"/>
        </w:trPr>
        <w:tc>
          <w:tcPr>
            <w:tcW w:w="854" w:type="dxa"/>
            <w:noWrap w:val="0"/>
            <w:vAlign w:val="center"/>
          </w:tcPr>
          <w:p w14:paraId="57DCAD53">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5562" w:type="dxa"/>
            <w:noWrap w:val="0"/>
            <w:vAlign w:val="center"/>
          </w:tcPr>
          <w:p w14:paraId="58D85FDC">
            <w:pPr>
              <w:keepNext w:val="0"/>
              <w:keepLines w:val="0"/>
              <w:widowControl/>
              <w:suppressLineNumbers w:val="0"/>
              <w:ind w:leftChars="100"/>
              <w:jc w:val="both"/>
              <w:textAlignment w:val="center"/>
              <w:rPr>
                <w:rFonts w:hint="default" w:ascii="宋体" w:hAnsi="宋体" w:eastAsia="宋体" w:cs="宋体"/>
                <w:color w:val="auto"/>
                <w:sz w:val="24"/>
                <w:szCs w:val="24"/>
                <w:highlight w:val="none"/>
                <w:lang w:val="en-US" w:eastAsia="zh-CN"/>
              </w:rPr>
            </w:pPr>
            <w:r>
              <w:rPr>
                <w:rFonts w:hint="eastAsia" w:ascii="宋体" w:hAnsi="宋体" w:cs="宋体"/>
                <w:i w:val="0"/>
                <w:iCs w:val="0"/>
                <w:color w:val="auto"/>
                <w:kern w:val="0"/>
                <w:sz w:val="22"/>
                <w:szCs w:val="22"/>
                <w:u w:val="none"/>
                <w:lang w:val="en-US" w:eastAsia="zh-CN" w:bidi="ar"/>
              </w:rPr>
              <w:t>支持</w:t>
            </w:r>
            <w:r>
              <w:rPr>
                <w:rFonts w:hint="eastAsia" w:ascii="宋体" w:hAnsi="宋体" w:eastAsia="宋体" w:cs="宋体"/>
                <w:i w:val="0"/>
                <w:iCs w:val="0"/>
                <w:color w:val="auto"/>
                <w:kern w:val="0"/>
                <w:sz w:val="22"/>
                <w:szCs w:val="22"/>
                <w:u w:val="none"/>
                <w:lang w:val="en-US" w:eastAsia="zh-CN" w:bidi="ar"/>
              </w:rPr>
              <w:t>特殊考试</w:t>
            </w:r>
            <w:r>
              <w:rPr>
                <w:rFonts w:hint="eastAsia" w:ascii="宋体" w:hAnsi="宋体" w:cs="宋体"/>
                <w:i w:val="0"/>
                <w:iCs w:val="0"/>
                <w:color w:val="auto"/>
                <w:kern w:val="0"/>
                <w:sz w:val="22"/>
                <w:szCs w:val="22"/>
                <w:u w:val="none"/>
                <w:lang w:val="en-US" w:eastAsia="zh-CN" w:bidi="ar"/>
              </w:rPr>
              <w:t>的发布与</w:t>
            </w:r>
            <w:r>
              <w:rPr>
                <w:rFonts w:hint="eastAsia" w:ascii="宋体" w:hAnsi="宋体" w:eastAsia="宋体" w:cs="宋体"/>
                <w:i w:val="0"/>
                <w:iCs w:val="0"/>
                <w:color w:val="auto"/>
                <w:kern w:val="0"/>
                <w:sz w:val="22"/>
                <w:szCs w:val="22"/>
                <w:u w:val="none"/>
                <w:lang w:val="en-US" w:eastAsia="zh-CN" w:bidi="ar"/>
              </w:rPr>
              <w:t>预约</w:t>
            </w:r>
            <w:r>
              <w:rPr>
                <w:rFonts w:hint="eastAsia" w:ascii="宋体" w:hAnsi="宋体" w:cs="宋体"/>
                <w:i w:val="0"/>
                <w:iCs w:val="0"/>
                <w:color w:val="auto"/>
                <w:kern w:val="0"/>
                <w:sz w:val="22"/>
                <w:szCs w:val="22"/>
                <w:u w:val="none"/>
                <w:lang w:val="en-US" w:eastAsia="zh-CN" w:bidi="ar"/>
              </w:rPr>
              <w:t>，学员可自行选择时间预约考试</w:t>
            </w:r>
          </w:p>
        </w:tc>
        <w:tc>
          <w:tcPr>
            <w:tcW w:w="2954" w:type="dxa"/>
            <w:shd w:val="clear" w:color="auto" w:fill="auto"/>
            <w:noWrap w:val="0"/>
            <w:vAlign w:val="center"/>
          </w:tcPr>
          <w:p w14:paraId="66269FFC">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p>
        </w:tc>
        <w:tc>
          <w:tcPr>
            <w:tcW w:w="1182" w:type="dxa"/>
            <w:noWrap w:val="0"/>
            <w:vAlign w:val="center"/>
          </w:tcPr>
          <w:p w14:paraId="3B75AAA5">
            <w:pPr>
              <w:spacing w:before="100" w:beforeAutospacing="1" w:after="100" w:afterAutospacing="1"/>
              <w:jc w:val="center"/>
              <w:rPr>
                <w:rFonts w:hint="eastAsia" w:ascii="宋体" w:hAnsi="宋体" w:eastAsia="宋体" w:cs="宋体"/>
                <w:color w:val="auto"/>
                <w:sz w:val="24"/>
                <w:szCs w:val="24"/>
              </w:rPr>
            </w:pPr>
          </w:p>
        </w:tc>
      </w:tr>
      <w:tr w14:paraId="541D2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jc w:val="center"/>
        </w:trPr>
        <w:tc>
          <w:tcPr>
            <w:tcW w:w="854" w:type="dxa"/>
            <w:noWrap w:val="0"/>
            <w:vAlign w:val="center"/>
          </w:tcPr>
          <w:p w14:paraId="73CA422E">
            <w:pPr>
              <w:keepNext w:val="0"/>
              <w:keepLines w:val="0"/>
              <w:pageBreakBefore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5562" w:type="dxa"/>
            <w:noWrap w:val="0"/>
            <w:vAlign w:val="center"/>
          </w:tcPr>
          <w:p w14:paraId="003B6EB5">
            <w:pPr>
              <w:keepNext w:val="0"/>
              <w:keepLines w:val="0"/>
              <w:widowControl/>
              <w:suppressLineNumbers w:val="0"/>
              <w:ind w:leftChars="100"/>
              <w:jc w:val="both"/>
              <w:textAlignment w:val="center"/>
              <w:rPr>
                <w:rFonts w:hint="eastAsia" w:ascii="宋体" w:hAnsi="宋体" w:eastAsia="宋体" w:cs="宋体"/>
                <w:color w:val="auto"/>
                <w:sz w:val="24"/>
                <w:szCs w:val="24"/>
                <w:highlight w:val="none"/>
                <w:lang w:val="en-US" w:eastAsia="zh-CN"/>
              </w:rPr>
            </w:pPr>
            <w:r>
              <w:rPr>
                <w:rFonts w:hint="eastAsia" w:ascii="宋体" w:hAnsi="宋体" w:cs="宋体"/>
                <w:i w:val="0"/>
                <w:iCs w:val="0"/>
                <w:color w:val="auto"/>
                <w:kern w:val="0"/>
                <w:sz w:val="22"/>
                <w:szCs w:val="22"/>
                <w:u w:val="none"/>
                <w:lang w:val="en-US" w:eastAsia="zh-CN" w:bidi="ar"/>
              </w:rPr>
              <w:t>提供护理</w:t>
            </w:r>
            <w:r>
              <w:rPr>
                <w:rFonts w:hint="eastAsia" w:ascii="宋体" w:hAnsi="宋体" w:eastAsia="宋体" w:cs="宋体"/>
                <w:i w:val="0"/>
                <w:iCs w:val="0"/>
                <w:color w:val="auto"/>
                <w:kern w:val="0"/>
                <w:sz w:val="22"/>
                <w:szCs w:val="22"/>
                <w:u w:val="none"/>
                <w:lang w:val="en-US" w:eastAsia="zh-CN" w:bidi="ar"/>
              </w:rPr>
              <w:t>题库</w:t>
            </w:r>
            <w:r>
              <w:rPr>
                <w:rFonts w:hint="eastAsia" w:ascii="宋体" w:hAnsi="宋体" w:cs="宋体"/>
                <w:i w:val="0"/>
                <w:iCs w:val="0"/>
                <w:color w:val="auto"/>
                <w:kern w:val="0"/>
                <w:sz w:val="22"/>
                <w:szCs w:val="22"/>
                <w:u w:val="none"/>
                <w:lang w:val="en-US" w:eastAsia="zh-CN" w:bidi="ar"/>
              </w:rPr>
              <w:t>及院内自有题库的上传、维护</w:t>
            </w:r>
            <w:r>
              <w:rPr>
                <w:rFonts w:hint="eastAsia" w:ascii="宋体" w:hAnsi="宋体" w:eastAsia="宋体" w:cs="宋体"/>
                <w:i w:val="0"/>
                <w:iCs w:val="0"/>
                <w:color w:val="auto"/>
                <w:kern w:val="0"/>
                <w:sz w:val="22"/>
                <w:szCs w:val="22"/>
                <w:u w:val="none"/>
                <w:lang w:val="en-US" w:eastAsia="zh-CN" w:bidi="ar"/>
              </w:rPr>
              <w:t>管理</w:t>
            </w:r>
          </w:p>
        </w:tc>
        <w:tc>
          <w:tcPr>
            <w:tcW w:w="2954" w:type="dxa"/>
            <w:shd w:val="clear" w:color="auto" w:fill="auto"/>
            <w:noWrap w:val="0"/>
            <w:vAlign w:val="center"/>
          </w:tcPr>
          <w:p w14:paraId="6CD8EDE6">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p>
        </w:tc>
        <w:tc>
          <w:tcPr>
            <w:tcW w:w="1182" w:type="dxa"/>
            <w:noWrap w:val="0"/>
            <w:vAlign w:val="center"/>
          </w:tcPr>
          <w:p w14:paraId="6806FBE9">
            <w:pPr>
              <w:spacing w:before="100" w:beforeAutospacing="1" w:after="100" w:afterAutospacing="1"/>
              <w:jc w:val="center"/>
              <w:rPr>
                <w:rFonts w:hint="eastAsia" w:ascii="宋体" w:hAnsi="宋体" w:eastAsia="宋体" w:cs="宋体"/>
                <w:color w:val="auto"/>
                <w:sz w:val="24"/>
                <w:szCs w:val="24"/>
              </w:rPr>
            </w:pPr>
          </w:p>
        </w:tc>
      </w:tr>
      <w:tr w14:paraId="04C70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jc w:val="center"/>
        </w:trPr>
        <w:tc>
          <w:tcPr>
            <w:tcW w:w="854" w:type="dxa"/>
            <w:noWrap w:val="0"/>
            <w:vAlign w:val="center"/>
          </w:tcPr>
          <w:p w14:paraId="05F518FF">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w:t>
            </w:r>
          </w:p>
        </w:tc>
        <w:tc>
          <w:tcPr>
            <w:tcW w:w="5562" w:type="dxa"/>
            <w:noWrap w:val="0"/>
            <w:vAlign w:val="center"/>
          </w:tcPr>
          <w:p w14:paraId="7212C113">
            <w:pPr>
              <w:keepNext w:val="0"/>
              <w:keepLines w:val="0"/>
              <w:pageBreakBefore w:val="0"/>
              <w:kinsoku/>
              <w:wordWrap/>
              <w:overflowPunct/>
              <w:topLinePunct w:val="0"/>
              <w:autoSpaceDE/>
              <w:autoSpaceDN/>
              <w:bidi w:val="0"/>
              <w:adjustRightInd/>
              <w:spacing w:line="240" w:lineRule="auto"/>
              <w:ind w:leftChars="1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2"/>
                <w:szCs w:val="22"/>
                <w:u w:val="none"/>
                <w:lang w:val="en-US" w:eastAsia="zh-CN" w:bidi="ar"/>
              </w:rPr>
              <w:t>质控管理</w:t>
            </w:r>
          </w:p>
        </w:tc>
        <w:tc>
          <w:tcPr>
            <w:tcW w:w="2954" w:type="dxa"/>
            <w:shd w:val="clear" w:color="auto" w:fill="auto"/>
            <w:noWrap w:val="0"/>
            <w:vAlign w:val="center"/>
          </w:tcPr>
          <w:p w14:paraId="0A57E85C">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p>
        </w:tc>
        <w:tc>
          <w:tcPr>
            <w:tcW w:w="1182" w:type="dxa"/>
            <w:noWrap w:val="0"/>
            <w:vAlign w:val="center"/>
          </w:tcPr>
          <w:p w14:paraId="7AF71E3C">
            <w:pPr>
              <w:spacing w:before="100" w:beforeAutospacing="1" w:after="100" w:afterAutospacing="1"/>
              <w:jc w:val="center"/>
              <w:rPr>
                <w:rFonts w:hint="eastAsia" w:ascii="宋体" w:hAnsi="宋体" w:eastAsia="宋体" w:cs="宋体"/>
                <w:color w:val="auto"/>
                <w:sz w:val="24"/>
                <w:szCs w:val="24"/>
              </w:rPr>
            </w:pPr>
          </w:p>
        </w:tc>
      </w:tr>
      <w:tr w14:paraId="77983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jc w:val="center"/>
        </w:trPr>
        <w:tc>
          <w:tcPr>
            <w:tcW w:w="854" w:type="dxa"/>
            <w:noWrap w:val="0"/>
            <w:vAlign w:val="center"/>
          </w:tcPr>
          <w:p w14:paraId="614773D5">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5562" w:type="dxa"/>
            <w:noWrap w:val="0"/>
            <w:vAlign w:val="center"/>
          </w:tcPr>
          <w:p w14:paraId="76AEFDF7">
            <w:pPr>
              <w:keepNext w:val="0"/>
              <w:keepLines w:val="0"/>
              <w:pageBreakBefore w:val="0"/>
              <w:kinsoku/>
              <w:wordWrap/>
              <w:overflowPunct/>
              <w:topLinePunct w:val="0"/>
              <w:autoSpaceDE/>
              <w:autoSpaceDN/>
              <w:bidi w:val="0"/>
              <w:adjustRightInd/>
              <w:spacing w:line="240" w:lineRule="auto"/>
              <w:ind w:leftChars="100"/>
              <w:jc w:val="both"/>
              <w:textAlignment w:val="auto"/>
              <w:rPr>
                <w:rFonts w:hint="eastAsia" w:ascii="宋体" w:hAnsi="宋体" w:eastAsia="宋体" w:cs="宋体"/>
                <w:color w:val="auto"/>
                <w:sz w:val="24"/>
                <w:szCs w:val="24"/>
                <w:highlight w:val="none"/>
                <w:lang w:val="en-US" w:eastAsia="zh-CN"/>
              </w:rPr>
            </w:pPr>
            <w:r>
              <w:rPr>
                <w:rFonts w:hint="eastAsia"/>
              </w:rPr>
              <w:t>以PDCA模式为基础，提供院级和科室内部的质控检查服务，检查结果自动计算并通知相应科室，质控报告自动生成，数据永久保存。</w:t>
            </w:r>
            <w:r>
              <w:rPr>
                <w:rFonts w:hint="eastAsia"/>
                <w:lang w:val="en-US" w:eastAsia="zh-CN"/>
              </w:rPr>
              <w:t>支持院级质控检查、科室内部质控检查、问题整改与复查</w:t>
            </w:r>
          </w:p>
        </w:tc>
        <w:tc>
          <w:tcPr>
            <w:tcW w:w="2954" w:type="dxa"/>
            <w:shd w:val="clear" w:color="auto" w:fill="auto"/>
            <w:noWrap w:val="0"/>
            <w:vAlign w:val="center"/>
          </w:tcPr>
          <w:p w14:paraId="14BFCC0D">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p>
        </w:tc>
        <w:tc>
          <w:tcPr>
            <w:tcW w:w="1182" w:type="dxa"/>
            <w:noWrap w:val="0"/>
            <w:vAlign w:val="center"/>
          </w:tcPr>
          <w:p w14:paraId="3079444F">
            <w:pPr>
              <w:spacing w:before="100" w:beforeAutospacing="1" w:after="100" w:afterAutospacing="1"/>
              <w:jc w:val="center"/>
              <w:rPr>
                <w:rFonts w:hint="eastAsia" w:ascii="宋体" w:hAnsi="宋体" w:eastAsia="宋体" w:cs="宋体"/>
                <w:color w:val="auto"/>
                <w:sz w:val="24"/>
                <w:szCs w:val="24"/>
              </w:rPr>
            </w:pPr>
          </w:p>
        </w:tc>
      </w:tr>
      <w:tr w14:paraId="49E8A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jc w:val="center"/>
        </w:trPr>
        <w:tc>
          <w:tcPr>
            <w:tcW w:w="854" w:type="dxa"/>
            <w:noWrap w:val="0"/>
            <w:vAlign w:val="center"/>
          </w:tcPr>
          <w:p w14:paraId="2C102045">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5562" w:type="dxa"/>
            <w:noWrap w:val="0"/>
            <w:vAlign w:val="center"/>
          </w:tcPr>
          <w:p w14:paraId="49BF66C7">
            <w:pPr>
              <w:keepNext w:val="0"/>
              <w:keepLines w:val="0"/>
              <w:pageBreakBefore w:val="0"/>
              <w:kinsoku/>
              <w:wordWrap/>
              <w:overflowPunct/>
              <w:topLinePunct w:val="0"/>
              <w:autoSpaceDE/>
              <w:autoSpaceDN/>
              <w:bidi w:val="0"/>
              <w:adjustRightInd/>
              <w:spacing w:line="240" w:lineRule="auto"/>
              <w:ind w:leftChars="1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提供不良事件的全流程智慧化管理服务，上报表单可自定义配置，支持科室内部讨论分析，一键导出统计报告。</w:t>
            </w:r>
            <w:r>
              <w:rPr>
                <w:rFonts w:hint="eastAsia" w:ascii="宋体" w:hAnsi="宋体" w:cs="宋体"/>
                <w:color w:val="auto"/>
                <w:sz w:val="24"/>
                <w:szCs w:val="24"/>
                <w:highlight w:val="none"/>
                <w:lang w:val="en-US" w:eastAsia="zh-CN"/>
              </w:rPr>
              <w:t>支持</w:t>
            </w:r>
            <w:r>
              <w:rPr>
                <w:rFonts w:hint="eastAsia" w:ascii="宋体" w:hAnsi="宋体" w:eastAsia="宋体" w:cs="宋体"/>
                <w:color w:val="auto"/>
                <w:sz w:val="24"/>
                <w:szCs w:val="24"/>
                <w:highlight w:val="none"/>
                <w:lang w:val="en-US" w:eastAsia="zh-CN"/>
              </w:rPr>
              <w:t>不良事件上报、压疮风险评估、数据分析</w:t>
            </w:r>
          </w:p>
        </w:tc>
        <w:tc>
          <w:tcPr>
            <w:tcW w:w="2954" w:type="dxa"/>
            <w:shd w:val="clear" w:color="auto" w:fill="auto"/>
            <w:noWrap w:val="0"/>
            <w:vAlign w:val="center"/>
          </w:tcPr>
          <w:p w14:paraId="24272D40">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p>
        </w:tc>
        <w:tc>
          <w:tcPr>
            <w:tcW w:w="1182" w:type="dxa"/>
            <w:noWrap w:val="0"/>
            <w:vAlign w:val="center"/>
          </w:tcPr>
          <w:p w14:paraId="5664027A">
            <w:pPr>
              <w:spacing w:before="100" w:beforeAutospacing="1" w:after="100" w:afterAutospacing="1"/>
              <w:jc w:val="center"/>
              <w:rPr>
                <w:rFonts w:hint="eastAsia" w:ascii="宋体" w:hAnsi="宋体" w:eastAsia="宋体" w:cs="宋体"/>
                <w:color w:val="auto"/>
                <w:sz w:val="24"/>
                <w:szCs w:val="24"/>
              </w:rPr>
            </w:pPr>
          </w:p>
        </w:tc>
      </w:tr>
      <w:tr w14:paraId="7ABD6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jc w:val="center"/>
        </w:trPr>
        <w:tc>
          <w:tcPr>
            <w:tcW w:w="854" w:type="dxa"/>
            <w:noWrap w:val="0"/>
            <w:vAlign w:val="center"/>
          </w:tcPr>
          <w:p w14:paraId="11C5BD7A">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5562" w:type="dxa"/>
            <w:noWrap w:val="0"/>
            <w:vAlign w:val="center"/>
          </w:tcPr>
          <w:p w14:paraId="49FC352B">
            <w:pPr>
              <w:keepNext w:val="0"/>
              <w:keepLines w:val="0"/>
              <w:pageBreakBefore w:val="0"/>
              <w:kinsoku/>
              <w:wordWrap/>
              <w:overflowPunct/>
              <w:topLinePunct w:val="0"/>
              <w:autoSpaceDE/>
              <w:autoSpaceDN/>
              <w:bidi w:val="0"/>
              <w:adjustRightInd/>
              <w:spacing w:line="240" w:lineRule="auto"/>
              <w:ind w:leftChars="1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提供多种调查表自定义配置服务，</w:t>
            </w:r>
            <w:r>
              <w:rPr>
                <w:rFonts w:hint="eastAsia" w:ascii="宋体" w:hAnsi="宋体" w:cs="宋体"/>
                <w:color w:val="auto"/>
                <w:sz w:val="24"/>
                <w:szCs w:val="24"/>
                <w:highlight w:val="none"/>
                <w:lang w:val="en-US" w:eastAsia="zh-CN"/>
              </w:rPr>
              <w:t>可</w:t>
            </w:r>
            <w:r>
              <w:rPr>
                <w:rFonts w:hint="eastAsia" w:ascii="宋体" w:hAnsi="宋体" w:eastAsia="宋体" w:cs="宋体"/>
                <w:color w:val="auto"/>
                <w:sz w:val="24"/>
                <w:szCs w:val="24"/>
                <w:highlight w:val="none"/>
                <w:lang w:val="en-US" w:eastAsia="zh-CN"/>
              </w:rPr>
              <w:t>扫码填报自动计算，一键导出统计报告。</w:t>
            </w:r>
            <w:r>
              <w:rPr>
                <w:rFonts w:hint="eastAsia" w:ascii="宋体" w:hAnsi="宋体" w:cs="宋体"/>
                <w:color w:val="auto"/>
                <w:sz w:val="24"/>
                <w:szCs w:val="24"/>
                <w:highlight w:val="none"/>
                <w:lang w:val="en-US" w:eastAsia="zh-CN"/>
              </w:rPr>
              <w:t>支持</w:t>
            </w:r>
            <w:r>
              <w:rPr>
                <w:rFonts w:hint="eastAsia" w:ascii="宋体" w:hAnsi="宋体" w:eastAsia="宋体" w:cs="宋体"/>
                <w:color w:val="auto"/>
                <w:sz w:val="24"/>
                <w:szCs w:val="24"/>
                <w:highlight w:val="none"/>
                <w:lang w:val="en-US" w:eastAsia="zh-CN"/>
              </w:rPr>
              <w:t>患者满意度调查、护士工作满意度调查</w:t>
            </w:r>
          </w:p>
        </w:tc>
        <w:tc>
          <w:tcPr>
            <w:tcW w:w="2954" w:type="dxa"/>
            <w:shd w:val="clear" w:color="auto" w:fill="auto"/>
            <w:noWrap w:val="0"/>
            <w:vAlign w:val="center"/>
          </w:tcPr>
          <w:p w14:paraId="321AD1AD">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p>
        </w:tc>
        <w:tc>
          <w:tcPr>
            <w:tcW w:w="1182" w:type="dxa"/>
            <w:noWrap w:val="0"/>
            <w:vAlign w:val="center"/>
          </w:tcPr>
          <w:p w14:paraId="49B9CDD6">
            <w:pPr>
              <w:spacing w:before="100" w:beforeAutospacing="1" w:after="100" w:afterAutospacing="1"/>
              <w:jc w:val="center"/>
              <w:rPr>
                <w:rFonts w:hint="eastAsia" w:ascii="宋体" w:hAnsi="宋体" w:eastAsia="宋体" w:cs="宋体"/>
                <w:color w:val="auto"/>
                <w:sz w:val="24"/>
                <w:szCs w:val="24"/>
              </w:rPr>
            </w:pPr>
          </w:p>
        </w:tc>
      </w:tr>
      <w:tr w14:paraId="5D01C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jc w:val="center"/>
        </w:trPr>
        <w:tc>
          <w:tcPr>
            <w:tcW w:w="854" w:type="dxa"/>
            <w:shd w:val="clear" w:color="auto" w:fill="auto"/>
            <w:noWrap w:val="0"/>
            <w:vAlign w:val="center"/>
          </w:tcPr>
          <w:p w14:paraId="2D9611E6">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（六）</w:t>
            </w:r>
          </w:p>
        </w:tc>
        <w:tc>
          <w:tcPr>
            <w:tcW w:w="5562" w:type="dxa"/>
            <w:shd w:val="clear" w:color="auto" w:fill="auto"/>
            <w:noWrap w:val="0"/>
            <w:vAlign w:val="center"/>
          </w:tcPr>
          <w:p w14:paraId="0B7D4CB6">
            <w:pPr>
              <w:keepNext w:val="0"/>
              <w:keepLines w:val="0"/>
              <w:pageBreakBefore w:val="0"/>
              <w:kinsoku/>
              <w:wordWrap/>
              <w:overflowPunct/>
              <w:topLinePunct w:val="0"/>
              <w:autoSpaceDE/>
              <w:autoSpaceDN/>
              <w:bidi w:val="0"/>
              <w:adjustRightInd/>
              <w:spacing w:line="240" w:lineRule="auto"/>
              <w:ind w:leftChars="100"/>
              <w:jc w:val="both"/>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健康教育</w:t>
            </w:r>
          </w:p>
        </w:tc>
        <w:tc>
          <w:tcPr>
            <w:tcW w:w="2954" w:type="dxa"/>
            <w:shd w:val="clear" w:color="auto" w:fill="auto"/>
            <w:noWrap w:val="0"/>
            <w:vAlign w:val="center"/>
          </w:tcPr>
          <w:p w14:paraId="06A83454">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p>
        </w:tc>
        <w:tc>
          <w:tcPr>
            <w:tcW w:w="1182" w:type="dxa"/>
            <w:noWrap w:val="0"/>
            <w:vAlign w:val="center"/>
          </w:tcPr>
          <w:p w14:paraId="44FFA7CD">
            <w:pPr>
              <w:spacing w:before="100" w:beforeAutospacing="1" w:after="100" w:afterAutospacing="1"/>
              <w:jc w:val="center"/>
              <w:rPr>
                <w:rFonts w:hint="eastAsia" w:ascii="宋体" w:hAnsi="宋体" w:eastAsia="宋体" w:cs="宋体"/>
                <w:color w:val="auto"/>
                <w:sz w:val="24"/>
                <w:szCs w:val="24"/>
              </w:rPr>
            </w:pPr>
          </w:p>
        </w:tc>
      </w:tr>
      <w:tr w14:paraId="40855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jc w:val="center"/>
        </w:trPr>
        <w:tc>
          <w:tcPr>
            <w:tcW w:w="854" w:type="dxa"/>
            <w:shd w:val="clear" w:color="auto" w:fill="auto"/>
            <w:noWrap w:val="0"/>
            <w:vAlign w:val="center"/>
          </w:tcPr>
          <w:p w14:paraId="3C0D070F">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p>
        </w:tc>
        <w:tc>
          <w:tcPr>
            <w:tcW w:w="5562" w:type="dxa"/>
            <w:shd w:val="clear" w:color="auto" w:fill="auto"/>
            <w:noWrap w:val="0"/>
            <w:vAlign w:val="center"/>
          </w:tcPr>
          <w:p w14:paraId="7C5D3125">
            <w:pPr>
              <w:keepNext w:val="0"/>
              <w:keepLines w:val="0"/>
              <w:widowControl/>
              <w:suppressLineNumbers w:val="0"/>
              <w:ind w:leftChars="100"/>
              <w:jc w:val="both"/>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提供</w:t>
            </w:r>
            <w:r>
              <w:rPr>
                <w:rFonts w:hint="eastAsia" w:ascii="宋体" w:hAnsi="宋体" w:cs="宋体"/>
                <w:i w:val="0"/>
                <w:iCs w:val="0"/>
                <w:color w:val="auto"/>
                <w:kern w:val="0"/>
                <w:sz w:val="22"/>
                <w:szCs w:val="22"/>
                <w:u w:val="none"/>
                <w:lang w:val="en-US" w:eastAsia="zh-CN" w:bidi="ar"/>
              </w:rPr>
              <w:t>在线患者宣教，</w:t>
            </w:r>
            <w:r>
              <w:rPr>
                <w:rFonts w:hint="eastAsia" w:ascii="宋体" w:hAnsi="宋体" w:eastAsia="宋体" w:cs="宋体"/>
                <w:i w:val="0"/>
                <w:iCs w:val="0"/>
                <w:color w:val="auto"/>
                <w:kern w:val="0"/>
                <w:sz w:val="22"/>
                <w:szCs w:val="22"/>
                <w:u w:val="none"/>
                <w:lang w:val="en-US" w:eastAsia="zh-CN" w:bidi="ar"/>
              </w:rPr>
              <w:t>宣教内容自动推送服务，支持电子陪护证管理，宣教效果即时反馈</w:t>
            </w:r>
          </w:p>
        </w:tc>
        <w:tc>
          <w:tcPr>
            <w:tcW w:w="2954" w:type="dxa"/>
            <w:shd w:val="clear" w:color="auto" w:fill="auto"/>
            <w:noWrap w:val="0"/>
            <w:vAlign w:val="center"/>
          </w:tcPr>
          <w:p w14:paraId="56F8243E">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p>
        </w:tc>
        <w:tc>
          <w:tcPr>
            <w:tcW w:w="1182" w:type="dxa"/>
            <w:noWrap w:val="0"/>
            <w:vAlign w:val="center"/>
          </w:tcPr>
          <w:p w14:paraId="3D625585">
            <w:pPr>
              <w:spacing w:before="100" w:beforeAutospacing="1" w:after="100" w:afterAutospacing="1"/>
              <w:jc w:val="center"/>
              <w:rPr>
                <w:rFonts w:hint="eastAsia" w:ascii="宋体" w:hAnsi="宋体" w:eastAsia="宋体" w:cs="宋体"/>
                <w:color w:val="auto"/>
                <w:sz w:val="24"/>
                <w:szCs w:val="24"/>
              </w:rPr>
            </w:pPr>
          </w:p>
        </w:tc>
      </w:tr>
      <w:tr w14:paraId="722F6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jc w:val="center"/>
        </w:trPr>
        <w:tc>
          <w:tcPr>
            <w:tcW w:w="854" w:type="dxa"/>
            <w:shd w:val="clear" w:color="auto" w:fill="auto"/>
            <w:noWrap w:val="0"/>
            <w:vAlign w:val="center"/>
          </w:tcPr>
          <w:p w14:paraId="26CD5B3A">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p>
        </w:tc>
        <w:tc>
          <w:tcPr>
            <w:tcW w:w="5562" w:type="dxa"/>
            <w:shd w:val="clear" w:color="auto" w:fill="auto"/>
            <w:noWrap w:val="0"/>
            <w:vAlign w:val="center"/>
          </w:tcPr>
          <w:p w14:paraId="5A3E252E">
            <w:pPr>
              <w:keepNext w:val="0"/>
              <w:keepLines w:val="0"/>
              <w:widowControl/>
              <w:suppressLineNumbers w:val="0"/>
              <w:ind w:leftChars="100"/>
              <w:jc w:val="both"/>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2"/>
                <w:sz w:val="22"/>
                <w:szCs w:val="22"/>
                <w:u w:val="none"/>
                <w:lang w:val="en-US" w:eastAsia="zh-CN" w:bidi="ar-SA"/>
              </w:rPr>
              <w:t>支持患者、床位管理</w:t>
            </w:r>
          </w:p>
        </w:tc>
        <w:tc>
          <w:tcPr>
            <w:tcW w:w="2954" w:type="dxa"/>
            <w:shd w:val="clear" w:color="auto" w:fill="auto"/>
            <w:noWrap w:val="0"/>
            <w:vAlign w:val="center"/>
          </w:tcPr>
          <w:p w14:paraId="3341AED1">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p>
        </w:tc>
        <w:tc>
          <w:tcPr>
            <w:tcW w:w="1182" w:type="dxa"/>
            <w:noWrap w:val="0"/>
            <w:vAlign w:val="center"/>
          </w:tcPr>
          <w:p w14:paraId="6C3CDE3F">
            <w:pPr>
              <w:spacing w:before="100" w:beforeAutospacing="1" w:after="100" w:afterAutospacing="1"/>
              <w:jc w:val="center"/>
              <w:rPr>
                <w:rFonts w:hint="eastAsia" w:ascii="宋体" w:hAnsi="宋体" w:eastAsia="宋体" w:cs="宋体"/>
                <w:color w:val="auto"/>
                <w:sz w:val="24"/>
                <w:szCs w:val="24"/>
              </w:rPr>
            </w:pPr>
          </w:p>
        </w:tc>
      </w:tr>
      <w:tr w14:paraId="28193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jc w:val="center"/>
        </w:trPr>
        <w:tc>
          <w:tcPr>
            <w:tcW w:w="854" w:type="dxa"/>
            <w:shd w:val="clear" w:color="auto" w:fill="auto"/>
            <w:noWrap w:val="0"/>
            <w:vAlign w:val="center"/>
          </w:tcPr>
          <w:p w14:paraId="5D861AF6">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c>
          <w:tcPr>
            <w:tcW w:w="5562" w:type="dxa"/>
            <w:shd w:val="clear" w:color="auto" w:fill="auto"/>
            <w:noWrap w:val="0"/>
            <w:vAlign w:val="center"/>
          </w:tcPr>
          <w:p w14:paraId="6619A1E4">
            <w:pPr>
              <w:keepNext w:val="0"/>
              <w:keepLines w:val="0"/>
              <w:widowControl/>
              <w:suppressLineNumbers w:val="0"/>
              <w:ind w:leftChars="100"/>
              <w:jc w:val="both"/>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0"/>
                <w:sz w:val="22"/>
                <w:szCs w:val="22"/>
                <w:u w:val="none"/>
                <w:lang w:val="en-US" w:eastAsia="zh-CN" w:bidi="ar"/>
              </w:rPr>
              <w:t>支持护理人员宣教</w:t>
            </w:r>
            <w:r>
              <w:rPr>
                <w:rFonts w:hint="eastAsia" w:ascii="宋体" w:hAnsi="宋体" w:eastAsia="宋体" w:cs="宋体"/>
                <w:i w:val="0"/>
                <w:iCs w:val="0"/>
                <w:color w:val="auto"/>
                <w:kern w:val="0"/>
                <w:sz w:val="22"/>
                <w:szCs w:val="22"/>
                <w:u w:val="none"/>
                <w:lang w:val="en-US" w:eastAsia="zh-CN" w:bidi="ar"/>
              </w:rPr>
              <w:t>工作量</w:t>
            </w:r>
            <w:r>
              <w:rPr>
                <w:rFonts w:hint="eastAsia" w:ascii="宋体" w:hAnsi="宋体" w:cs="宋体"/>
                <w:i w:val="0"/>
                <w:iCs w:val="0"/>
                <w:color w:val="auto"/>
                <w:kern w:val="0"/>
                <w:sz w:val="22"/>
                <w:szCs w:val="22"/>
                <w:u w:val="none"/>
                <w:lang w:val="en-US" w:eastAsia="zh-CN" w:bidi="ar"/>
              </w:rPr>
              <w:t>自动</w:t>
            </w:r>
            <w:r>
              <w:rPr>
                <w:rFonts w:hint="eastAsia" w:ascii="宋体" w:hAnsi="宋体" w:eastAsia="宋体" w:cs="宋体"/>
                <w:i w:val="0"/>
                <w:iCs w:val="0"/>
                <w:color w:val="auto"/>
                <w:kern w:val="0"/>
                <w:sz w:val="22"/>
                <w:szCs w:val="22"/>
                <w:u w:val="none"/>
                <w:lang w:val="en-US" w:eastAsia="zh-CN" w:bidi="ar"/>
              </w:rPr>
              <w:t>统计</w:t>
            </w:r>
          </w:p>
        </w:tc>
        <w:tc>
          <w:tcPr>
            <w:tcW w:w="2954" w:type="dxa"/>
            <w:shd w:val="clear" w:color="auto" w:fill="auto"/>
            <w:noWrap w:val="0"/>
            <w:vAlign w:val="center"/>
          </w:tcPr>
          <w:p w14:paraId="6F2AC759">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p>
        </w:tc>
        <w:tc>
          <w:tcPr>
            <w:tcW w:w="1182" w:type="dxa"/>
            <w:noWrap w:val="0"/>
            <w:vAlign w:val="center"/>
          </w:tcPr>
          <w:p w14:paraId="34CB5D2A">
            <w:pPr>
              <w:spacing w:before="100" w:beforeAutospacing="1" w:after="100" w:afterAutospacing="1"/>
              <w:jc w:val="center"/>
              <w:rPr>
                <w:rFonts w:hint="eastAsia" w:ascii="宋体" w:hAnsi="宋体" w:eastAsia="宋体" w:cs="宋体"/>
                <w:color w:val="auto"/>
                <w:sz w:val="24"/>
                <w:szCs w:val="24"/>
              </w:rPr>
            </w:pPr>
          </w:p>
        </w:tc>
      </w:tr>
      <w:tr w14:paraId="1529B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jc w:val="center"/>
        </w:trPr>
        <w:tc>
          <w:tcPr>
            <w:tcW w:w="854" w:type="dxa"/>
            <w:shd w:val="clear" w:color="auto" w:fill="auto"/>
            <w:noWrap w:val="0"/>
            <w:vAlign w:val="center"/>
          </w:tcPr>
          <w:p w14:paraId="4BE08625">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p>
        </w:tc>
        <w:tc>
          <w:tcPr>
            <w:tcW w:w="5562" w:type="dxa"/>
            <w:shd w:val="clear" w:color="auto" w:fill="auto"/>
            <w:noWrap w:val="0"/>
            <w:vAlign w:val="center"/>
          </w:tcPr>
          <w:p w14:paraId="69798AB9">
            <w:pPr>
              <w:keepNext w:val="0"/>
              <w:keepLines w:val="0"/>
              <w:widowControl/>
              <w:suppressLineNumbers w:val="0"/>
              <w:ind w:leftChars="100"/>
              <w:jc w:val="both"/>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0"/>
                <w:sz w:val="22"/>
                <w:szCs w:val="22"/>
                <w:u w:val="none"/>
                <w:lang w:val="en-US" w:eastAsia="zh-CN" w:bidi="ar"/>
              </w:rPr>
              <w:t>支持多维度的患者</w:t>
            </w:r>
            <w:r>
              <w:rPr>
                <w:rFonts w:hint="eastAsia" w:ascii="宋体" w:hAnsi="宋体" w:eastAsia="宋体" w:cs="宋体"/>
                <w:i w:val="0"/>
                <w:iCs w:val="0"/>
                <w:color w:val="auto"/>
                <w:kern w:val="0"/>
                <w:sz w:val="22"/>
                <w:szCs w:val="22"/>
                <w:u w:val="none"/>
                <w:lang w:val="en-US" w:eastAsia="zh-CN" w:bidi="ar"/>
              </w:rPr>
              <w:t>反馈统计</w:t>
            </w:r>
            <w:r>
              <w:rPr>
                <w:rFonts w:hint="eastAsia" w:ascii="宋体" w:hAnsi="宋体" w:cs="宋体"/>
                <w:i w:val="0"/>
                <w:iCs w:val="0"/>
                <w:color w:val="auto"/>
                <w:kern w:val="0"/>
                <w:sz w:val="22"/>
                <w:szCs w:val="22"/>
                <w:u w:val="none"/>
                <w:lang w:val="en-US" w:eastAsia="zh-CN" w:bidi="ar"/>
              </w:rPr>
              <w:t>，提供分析图表</w:t>
            </w:r>
          </w:p>
        </w:tc>
        <w:tc>
          <w:tcPr>
            <w:tcW w:w="2954" w:type="dxa"/>
            <w:shd w:val="clear" w:color="auto" w:fill="auto"/>
            <w:noWrap w:val="0"/>
            <w:vAlign w:val="center"/>
          </w:tcPr>
          <w:p w14:paraId="01EA3887">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p>
        </w:tc>
        <w:tc>
          <w:tcPr>
            <w:tcW w:w="1182" w:type="dxa"/>
            <w:noWrap w:val="0"/>
            <w:vAlign w:val="center"/>
          </w:tcPr>
          <w:p w14:paraId="66607A4E">
            <w:pPr>
              <w:spacing w:before="100" w:beforeAutospacing="1" w:after="100" w:afterAutospacing="1"/>
              <w:jc w:val="center"/>
              <w:rPr>
                <w:rFonts w:hint="eastAsia" w:ascii="宋体" w:hAnsi="宋体" w:eastAsia="宋体" w:cs="宋体"/>
                <w:color w:val="auto"/>
                <w:sz w:val="24"/>
                <w:szCs w:val="24"/>
              </w:rPr>
            </w:pPr>
          </w:p>
        </w:tc>
      </w:tr>
      <w:tr w14:paraId="0E556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jc w:val="center"/>
        </w:trPr>
        <w:tc>
          <w:tcPr>
            <w:tcW w:w="854" w:type="dxa"/>
            <w:shd w:val="clear" w:color="auto" w:fill="auto"/>
            <w:noWrap w:val="0"/>
            <w:vAlign w:val="center"/>
          </w:tcPr>
          <w:p w14:paraId="26075FE1">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5562" w:type="dxa"/>
            <w:shd w:val="clear" w:color="auto" w:fill="auto"/>
            <w:noWrap w:val="0"/>
            <w:vAlign w:val="center"/>
          </w:tcPr>
          <w:p w14:paraId="45F5EE42">
            <w:pPr>
              <w:keepNext w:val="0"/>
              <w:keepLines w:val="0"/>
              <w:widowControl/>
              <w:suppressLineNumbers w:val="0"/>
              <w:ind w:leftChars="100"/>
              <w:jc w:val="both"/>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0"/>
                <w:sz w:val="22"/>
                <w:szCs w:val="22"/>
                <w:u w:val="none"/>
                <w:lang w:val="en-US" w:eastAsia="zh-CN" w:bidi="ar"/>
              </w:rPr>
              <w:t>支持按病种、阶段的宣教内容的</w:t>
            </w:r>
            <w:r>
              <w:rPr>
                <w:rFonts w:hint="eastAsia" w:ascii="宋体" w:hAnsi="宋体" w:eastAsia="宋体" w:cs="宋体"/>
                <w:i w:val="0"/>
                <w:iCs w:val="0"/>
                <w:color w:val="auto"/>
                <w:kern w:val="0"/>
                <w:sz w:val="22"/>
                <w:szCs w:val="22"/>
                <w:u w:val="none"/>
                <w:lang w:val="en-US" w:eastAsia="zh-CN" w:bidi="ar"/>
              </w:rPr>
              <w:t>配置</w:t>
            </w:r>
            <w:r>
              <w:rPr>
                <w:rFonts w:hint="eastAsia" w:ascii="宋体" w:hAnsi="宋体" w:cs="宋体"/>
                <w:i w:val="0"/>
                <w:iCs w:val="0"/>
                <w:color w:val="auto"/>
                <w:kern w:val="0"/>
                <w:sz w:val="22"/>
                <w:szCs w:val="22"/>
                <w:u w:val="none"/>
                <w:lang w:val="en-US" w:eastAsia="zh-CN" w:bidi="ar"/>
              </w:rPr>
              <w:t>，支持多媒体宣教内容</w:t>
            </w:r>
          </w:p>
        </w:tc>
        <w:tc>
          <w:tcPr>
            <w:tcW w:w="2954" w:type="dxa"/>
            <w:shd w:val="clear" w:color="auto" w:fill="auto"/>
            <w:noWrap w:val="0"/>
            <w:vAlign w:val="center"/>
          </w:tcPr>
          <w:p w14:paraId="3C3E4BB8">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p>
        </w:tc>
        <w:tc>
          <w:tcPr>
            <w:tcW w:w="1182" w:type="dxa"/>
            <w:noWrap w:val="0"/>
            <w:vAlign w:val="center"/>
          </w:tcPr>
          <w:p w14:paraId="5E0506ED">
            <w:pPr>
              <w:spacing w:before="100" w:beforeAutospacing="1" w:after="100" w:afterAutospacing="1"/>
              <w:jc w:val="center"/>
              <w:rPr>
                <w:rFonts w:hint="eastAsia" w:ascii="宋体" w:hAnsi="宋体" w:eastAsia="宋体" w:cs="宋体"/>
                <w:color w:val="auto"/>
                <w:sz w:val="24"/>
                <w:szCs w:val="24"/>
              </w:rPr>
            </w:pPr>
          </w:p>
        </w:tc>
      </w:tr>
      <w:tr w14:paraId="68FD4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jc w:val="center"/>
        </w:trPr>
        <w:tc>
          <w:tcPr>
            <w:tcW w:w="854" w:type="dxa"/>
            <w:shd w:val="clear" w:color="auto" w:fill="auto"/>
            <w:noWrap w:val="0"/>
            <w:vAlign w:val="center"/>
          </w:tcPr>
          <w:p w14:paraId="414D4CF0">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（七）</w:t>
            </w:r>
          </w:p>
        </w:tc>
        <w:tc>
          <w:tcPr>
            <w:tcW w:w="5562" w:type="dxa"/>
            <w:shd w:val="clear" w:color="auto" w:fill="auto"/>
            <w:noWrap w:val="0"/>
            <w:vAlign w:val="center"/>
          </w:tcPr>
          <w:p w14:paraId="00B368B9">
            <w:pPr>
              <w:keepNext w:val="0"/>
              <w:keepLines w:val="0"/>
              <w:pageBreakBefore w:val="0"/>
              <w:kinsoku/>
              <w:wordWrap/>
              <w:overflowPunct/>
              <w:topLinePunct w:val="0"/>
              <w:autoSpaceDE/>
              <w:autoSpaceDN/>
              <w:bidi w:val="0"/>
              <w:adjustRightInd/>
              <w:spacing w:line="240" w:lineRule="auto"/>
              <w:ind w:leftChars="100"/>
              <w:jc w:val="both"/>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系统管理</w:t>
            </w:r>
          </w:p>
        </w:tc>
        <w:tc>
          <w:tcPr>
            <w:tcW w:w="2954" w:type="dxa"/>
            <w:shd w:val="clear" w:color="auto" w:fill="auto"/>
            <w:noWrap w:val="0"/>
            <w:vAlign w:val="center"/>
          </w:tcPr>
          <w:p w14:paraId="3319ECF2">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p>
        </w:tc>
        <w:tc>
          <w:tcPr>
            <w:tcW w:w="1182" w:type="dxa"/>
            <w:noWrap w:val="0"/>
            <w:vAlign w:val="center"/>
          </w:tcPr>
          <w:p w14:paraId="47837721">
            <w:pPr>
              <w:spacing w:before="100" w:beforeAutospacing="1" w:after="100" w:afterAutospacing="1"/>
              <w:jc w:val="center"/>
              <w:rPr>
                <w:rFonts w:hint="eastAsia" w:ascii="宋体" w:hAnsi="宋体" w:eastAsia="宋体" w:cs="宋体"/>
                <w:color w:val="auto"/>
                <w:sz w:val="24"/>
                <w:szCs w:val="24"/>
              </w:rPr>
            </w:pPr>
          </w:p>
        </w:tc>
      </w:tr>
      <w:tr w14:paraId="39930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jc w:val="center"/>
        </w:trPr>
        <w:tc>
          <w:tcPr>
            <w:tcW w:w="854" w:type="dxa"/>
            <w:shd w:val="clear" w:color="auto" w:fill="auto"/>
            <w:noWrap w:val="0"/>
            <w:vAlign w:val="center"/>
          </w:tcPr>
          <w:p w14:paraId="2A06F918">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p>
        </w:tc>
        <w:tc>
          <w:tcPr>
            <w:tcW w:w="5562" w:type="dxa"/>
            <w:shd w:val="clear" w:color="auto" w:fill="auto"/>
            <w:noWrap w:val="0"/>
            <w:vAlign w:val="center"/>
          </w:tcPr>
          <w:p w14:paraId="32B10B11">
            <w:pPr>
              <w:keepNext w:val="0"/>
              <w:keepLines w:val="0"/>
              <w:widowControl/>
              <w:suppressLineNumbers w:val="0"/>
              <w:ind w:leftChars="100"/>
              <w:jc w:val="both"/>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0"/>
                <w:sz w:val="22"/>
                <w:szCs w:val="22"/>
                <w:u w:val="none"/>
                <w:lang w:val="en-US" w:eastAsia="zh-CN" w:bidi="ar"/>
              </w:rPr>
              <w:t>提供院内护理</w:t>
            </w:r>
            <w:r>
              <w:rPr>
                <w:rFonts w:hint="eastAsia" w:ascii="宋体" w:hAnsi="宋体" w:eastAsia="宋体" w:cs="宋体"/>
                <w:i w:val="0"/>
                <w:iCs w:val="0"/>
                <w:color w:val="auto"/>
                <w:kern w:val="0"/>
                <w:sz w:val="22"/>
                <w:szCs w:val="22"/>
                <w:u w:val="none"/>
                <w:lang w:val="en-US" w:eastAsia="zh-CN" w:bidi="ar"/>
              </w:rPr>
              <w:t>知识库</w:t>
            </w:r>
            <w:r>
              <w:rPr>
                <w:rFonts w:hint="eastAsia" w:ascii="宋体" w:hAnsi="宋体" w:cs="宋体"/>
                <w:i w:val="0"/>
                <w:iCs w:val="0"/>
                <w:color w:val="auto"/>
                <w:kern w:val="0"/>
                <w:sz w:val="22"/>
                <w:szCs w:val="22"/>
                <w:u w:val="none"/>
                <w:lang w:val="en-US" w:eastAsia="zh-CN" w:bidi="ar"/>
              </w:rPr>
              <w:t>，支持科室知识库问答</w:t>
            </w:r>
          </w:p>
        </w:tc>
        <w:tc>
          <w:tcPr>
            <w:tcW w:w="2954" w:type="dxa"/>
            <w:shd w:val="clear" w:color="auto" w:fill="auto"/>
            <w:noWrap w:val="0"/>
            <w:vAlign w:val="center"/>
          </w:tcPr>
          <w:p w14:paraId="5AE0F117">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p>
        </w:tc>
        <w:tc>
          <w:tcPr>
            <w:tcW w:w="1182" w:type="dxa"/>
            <w:noWrap w:val="0"/>
            <w:vAlign w:val="center"/>
          </w:tcPr>
          <w:p w14:paraId="07E8B109">
            <w:pPr>
              <w:spacing w:before="100" w:beforeAutospacing="1" w:after="100" w:afterAutospacing="1"/>
              <w:jc w:val="center"/>
              <w:rPr>
                <w:rFonts w:hint="eastAsia" w:ascii="宋体" w:hAnsi="宋体" w:eastAsia="宋体" w:cs="宋体"/>
                <w:color w:val="auto"/>
                <w:sz w:val="24"/>
                <w:szCs w:val="24"/>
              </w:rPr>
            </w:pPr>
          </w:p>
        </w:tc>
      </w:tr>
      <w:tr w14:paraId="458B1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jc w:val="center"/>
        </w:trPr>
        <w:tc>
          <w:tcPr>
            <w:tcW w:w="854" w:type="dxa"/>
            <w:shd w:val="clear" w:color="auto" w:fill="auto"/>
            <w:noWrap w:val="0"/>
            <w:vAlign w:val="center"/>
          </w:tcPr>
          <w:p w14:paraId="63CD4FD3">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p>
        </w:tc>
        <w:tc>
          <w:tcPr>
            <w:tcW w:w="5562" w:type="dxa"/>
            <w:shd w:val="clear" w:color="auto" w:fill="auto"/>
            <w:noWrap w:val="0"/>
            <w:vAlign w:val="center"/>
          </w:tcPr>
          <w:p w14:paraId="4490F63D">
            <w:pPr>
              <w:keepNext w:val="0"/>
              <w:keepLines w:val="0"/>
              <w:widowControl/>
              <w:suppressLineNumbers w:val="0"/>
              <w:ind w:leftChars="100"/>
              <w:jc w:val="both"/>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0"/>
                <w:sz w:val="22"/>
                <w:szCs w:val="22"/>
                <w:u w:val="none"/>
                <w:lang w:val="en-US" w:eastAsia="zh-CN" w:bidi="ar"/>
              </w:rPr>
              <w:t>支持</w:t>
            </w:r>
            <w:r>
              <w:rPr>
                <w:rFonts w:hint="eastAsia" w:ascii="宋体" w:hAnsi="宋体" w:eastAsia="宋体" w:cs="宋体"/>
                <w:i w:val="0"/>
                <w:iCs w:val="0"/>
                <w:color w:val="auto"/>
                <w:kern w:val="0"/>
                <w:sz w:val="22"/>
                <w:szCs w:val="22"/>
                <w:u w:val="none"/>
                <w:lang w:val="en-US" w:eastAsia="zh-CN" w:bidi="ar"/>
              </w:rPr>
              <w:t>系统信息</w:t>
            </w:r>
            <w:r>
              <w:rPr>
                <w:rFonts w:hint="eastAsia" w:ascii="宋体" w:hAnsi="宋体" w:cs="宋体"/>
                <w:i w:val="0"/>
                <w:iCs w:val="0"/>
                <w:color w:val="auto"/>
                <w:kern w:val="0"/>
                <w:sz w:val="22"/>
                <w:szCs w:val="22"/>
                <w:u w:val="none"/>
                <w:lang w:val="en-US" w:eastAsia="zh-CN" w:bidi="ar"/>
              </w:rPr>
              <w:t>配置</w:t>
            </w:r>
          </w:p>
        </w:tc>
        <w:tc>
          <w:tcPr>
            <w:tcW w:w="2954" w:type="dxa"/>
            <w:shd w:val="clear" w:color="auto" w:fill="auto"/>
            <w:noWrap w:val="0"/>
            <w:vAlign w:val="center"/>
          </w:tcPr>
          <w:p w14:paraId="45032B4A">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p>
        </w:tc>
        <w:tc>
          <w:tcPr>
            <w:tcW w:w="1182" w:type="dxa"/>
            <w:noWrap w:val="0"/>
            <w:vAlign w:val="center"/>
          </w:tcPr>
          <w:p w14:paraId="5C4379C0">
            <w:pPr>
              <w:spacing w:before="100" w:beforeAutospacing="1" w:after="100" w:afterAutospacing="1"/>
              <w:jc w:val="center"/>
              <w:rPr>
                <w:rFonts w:hint="eastAsia" w:ascii="宋体" w:hAnsi="宋体" w:eastAsia="宋体" w:cs="宋体"/>
                <w:color w:val="auto"/>
                <w:sz w:val="24"/>
                <w:szCs w:val="24"/>
              </w:rPr>
            </w:pPr>
          </w:p>
        </w:tc>
      </w:tr>
      <w:tr w14:paraId="012A8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jc w:val="center"/>
        </w:trPr>
        <w:tc>
          <w:tcPr>
            <w:tcW w:w="854" w:type="dxa"/>
            <w:shd w:val="clear" w:color="auto" w:fill="auto"/>
            <w:noWrap w:val="0"/>
            <w:vAlign w:val="center"/>
          </w:tcPr>
          <w:p w14:paraId="1E608805">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c>
          <w:tcPr>
            <w:tcW w:w="5562" w:type="dxa"/>
            <w:shd w:val="clear" w:color="auto" w:fill="auto"/>
            <w:noWrap w:val="0"/>
            <w:vAlign w:val="center"/>
          </w:tcPr>
          <w:p w14:paraId="0C9CBD6F">
            <w:pPr>
              <w:keepNext w:val="0"/>
              <w:keepLines w:val="0"/>
              <w:widowControl/>
              <w:suppressLineNumbers w:val="0"/>
              <w:ind w:leftChars="100"/>
              <w:jc w:val="both"/>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0"/>
                <w:sz w:val="22"/>
                <w:szCs w:val="22"/>
                <w:u w:val="none"/>
                <w:lang w:val="en-US" w:eastAsia="zh-CN" w:bidi="ar"/>
              </w:rPr>
              <w:t>提供AI</w:t>
            </w:r>
            <w:r>
              <w:rPr>
                <w:rFonts w:hint="eastAsia" w:ascii="宋体" w:hAnsi="宋体" w:eastAsia="宋体" w:cs="宋体"/>
                <w:i w:val="0"/>
                <w:iCs w:val="0"/>
                <w:color w:val="auto"/>
                <w:kern w:val="0"/>
                <w:sz w:val="22"/>
                <w:szCs w:val="22"/>
                <w:u w:val="none"/>
                <w:lang w:val="en-US" w:eastAsia="zh-CN" w:bidi="ar"/>
              </w:rPr>
              <w:t>智慧大屏</w:t>
            </w:r>
            <w:r>
              <w:rPr>
                <w:rFonts w:hint="eastAsia" w:ascii="宋体" w:hAnsi="宋体" w:cs="宋体"/>
                <w:i w:val="0"/>
                <w:iCs w:val="0"/>
                <w:color w:val="auto"/>
                <w:kern w:val="0"/>
                <w:sz w:val="22"/>
                <w:szCs w:val="22"/>
                <w:u w:val="none"/>
                <w:lang w:val="en-US" w:eastAsia="zh-CN" w:bidi="ar"/>
              </w:rPr>
              <w:t>，一屏即可实时显示全院护理数据</w:t>
            </w:r>
          </w:p>
        </w:tc>
        <w:tc>
          <w:tcPr>
            <w:tcW w:w="2954" w:type="dxa"/>
            <w:shd w:val="clear" w:color="auto" w:fill="auto"/>
            <w:noWrap w:val="0"/>
            <w:vAlign w:val="center"/>
          </w:tcPr>
          <w:p w14:paraId="50AC2B88">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p>
        </w:tc>
        <w:tc>
          <w:tcPr>
            <w:tcW w:w="1182" w:type="dxa"/>
            <w:noWrap w:val="0"/>
            <w:vAlign w:val="center"/>
          </w:tcPr>
          <w:p w14:paraId="6DB4D5D6">
            <w:pPr>
              <w:spacing w:before="100" w:beforeAutospacing="1" w:after="100" w:afterAutospacing="1"/>
              <w:jc w:val="center"/>
              <w:rPr>
                <w:rFonts w:hint="eastAsia" w:ascii="宋体" w:hAnsi="宋体" w:eastAsia="宋体" w:cs="宋体"/>
                <w:color w:val="auto"/>
                <w:sz w:val="24"/>
                <w:szCs w:val="24"/>
              </w:rPr>
            </w:pPr>
          </w:p>
        </w:tc>
      </w:tr>
      <w:tr w14:paraId="1B8CB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jc w:val="center"/>
        </w:trPr>
        <w:tc>
          <w:tcPr>
            <w:tcW w:w="854" w:type="dxa"/>
            <w:shd w:val="clear" w:color="auto" w:fill="auto"/>
            <w:noWrap w:val="0"/>
            <w:vAlign w:val="center"/>
          </w:tcPr>
          <w:p w14:paraId="4DB4F619">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p>
        </w:tc>
        <w:tc>
          <w:tcPr>
            <w:tcW w:w="5562" w:type="dxa"/>
            <w:shd w:val="clear" w:color="auto" w:fill="auto"/>
            <w:noWrap w:val="0"/>
            <w:vAlign w:val="center"/>
          </w:tcPr>
          <w:p w14:paraId="63F90FA8">
            <w:pPr>
              <w:keepNext w:val="0"/>
              <w:keepLines w:val="0"/>
              <w:widowControl/>
              <w:suppressLineNumbers w:val="0"/>
              <w:ind w:leftChars="100"/>
              <w:jc w:val="both"/>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我的消息</w:t>
            </w:r>
          </w:p>
        </w:tc>
        <w:tc>
          <w:tcPr>
            <w:tcW w:w="2954" w:type="dxa"/>
            <w:shd w:val="clear" w:color="auto" w:fill="auto"/>
            <w:noWrap w:val="0"/>
            <w:vAlign w:val="center"/>
          </w:tcPr>
          <w:p w14:paraId="75FDE832">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p>
        </w:tc>
        <w:tc>
          <w:tcPr>
            <w:tcW w:w="1182" w:type="dxa"/>
            <w:noWrap w:val="0"/>
            <w:vAlign w:val="center"/>
          </w:tcPr>
          <w:p w14:paraId="2DD5F711">
            <w:pPr>
              <w:spacing w:before="100" w:beforeAutospacing="1" w:after="100" w:afterAutospacing="1"/>
              <w:jc w:val="center"/>
              <w:rPr>
                <w:rFonts w:hint="eastAsia" w:ascii="宋体" w:hAnsi="宋体" w:eastAsia="宋体" w:cs="宋体"/>
                <w:color w:val="auto"/>
                <w:sz w:val="24"/>
                <w:szCs w:val="24"/>
              </w:rPr>
            </w:pPr>
          </w:p>
        </w:tc>
      </w:tr>
      <w:tr w14:paraId="6D1AB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jc w:val="center"/>
        </w:trPr>
        <w:tc>
          <w:tcPr>
            <w:tcW w:w="854" w:type="dxa"/>
            <w:shd w:val="clear" w:color="auto" w:fill="auto"/>
            <w:noWrap w:val="0"/>
            <w:vAlign w:val="center"/>
          </w:tcPr>
          <w:p w14:paraId="51551867">
            <w:pPr>
              <w:keepNext w:val="0"/>
              <w:keepLines w:val="0"/>
              <w:pageBreakBefore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5562" w:type="dxa"/>
            <w:shd w:val="clear" w:color="auto" w:fill="auto"/>
            <w:noWrap w:val="0"/>
            <w:vAlign w:val="center"/>
          </w:tcPr>
          <w:p w14:paraId="22A9AA5D">
            <w:pPr>
              <w:keepNext w:val="0"/>
              <w:keepLines w:val="0"/>
              <w:widowControl/>
              <w:suppressLineNumbers w:val="0"/>
              <w:ind w:leftChars="100"/>
              <w:jc w:val="both"/>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部署方式：B/S架构云服务器上部署</w:t>
            </w:r>
          </w:p>
        </w:tc>
        <w:tc>
          <w:tcPr>
            <w:tcW w:w="2954" w:type="dxa"/>
            <w:shd w:val="clear" w:color="auto" w:fill="auto"/>
            <w:noWrap w:val="0"/>
            <w:vAlign w:val="center"/>
          </w:tcPr>
          <w:p w14:paraId="2500A613">
            <w:pPr>
              <w:keepNext w:val="0"/>
              <w:keepLines w:val="0"/>
              <w:pageBreakBefore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kern w:val="2"/>
                <w:sz w:val="24"/>
                <w:szCs w:val="24"/>
                <w:highlight w:val="none"/>
                <w:lang w:val="en-US" w:eastAsia="zh-CN" w:bidi="ar-SA"/>
              </w:rPr>
            </w:pPr>
          </w:p>
        </w:tc>
        <w:tc>
          <w:tcPr>
            <w:tcW w:w="1182" w:type="dxa"/>
            <w:noWrap w:val="0"/>
            <w:vAlign w:val="center"/>
          </w:tcPr>
          <w:p w14:paraId="760C356B">
            <w:pPr>
              <w:spacing w:before="100" w:beforeAutospacing="1" w:after="100" w:afterAutospacing="1"/>
              <w:jc w:val="center"/>
              <w:rPr>
                <w:rFonts w:hint="eastAsia" w:ascii="宋体" w:hAnsi="宋体" w:eastAsia="宋体" w:cs="宋体"/>
                <w:color w:val="auto"/>
                <w:sz w:val="24"/>
                <w:szCs w:val="24"/>
              </w:rPr>
            </w:pPr>
          </w:p>
        </w:tc>
      </w:tr>
      <w:tr w14:paraId="6C0E3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jc w:val="center"/>
        </w:trPr>
        <w:tc>
          <w:tcPr>
            <w:tcW w:w="854" w:type="dxa"/>
            <w:shd w:val="clear" w:color="auto" w:fill="auto"/>
            <w:noWrap w:val="0"/>
            <w:vAlign w:val="center"/>
          </w:tcPr>
          <w:p w14:paraId="16A65FA2">
            <w:pPr>
              <w:keepNext w:val="0"/>
              <w:keepLines w:val="0"/>
              <w:pageBreakBefore w:val="0"/>
              <w:kinsoku/>
              <w:wordWrap/>
              <w:overflowPunct/>
              <w:topLinePunct w:val="0"/>
              <w:autoSpaceDE/>
              <w:autoSpaceDN/>
              <w:bidi w:val="0"/>
              <w:adjustRightInd/>
              <w:spacing w:line="24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5562" w:type="dxa"/>
            <w:shd w:val="clear" w:color="auto" w:fill="auto"/>
            <w:noWrap w:val="0"/>
            <w:vAlign w:val="center"/>
          </w:tcPr>
          <w:p w14:paraId="68CA5868">
            <w:pPr>
              <w:keepNext w:val="0"/>
              <w:keepLines w:val="0"/>
              <w:widowControl/>
              <w:suppressLineNumbers w:val="0"/>
              <w:ind w:leftChars="100"/>
              <w:jc w:val="both"/>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服务期限不少于三年</w:t>
            </w:r>
          </w:p>
        </w:tc>
        <w:tc>
          <w:tcPr>
            <w:tcW w:w="2954" w:type="dxa"/>
            <w:shd w:val="clear" w:color="auto" w:fill="auto"/>
            <w:noWrap w:val="0"/>
            <w:vAlign w:val="center"/>
          </w:tcPr>
          <w:p w14:paraId="24BFBB41">
            <w:pPr>
              <w:keepNext w:val="0"/>
              <w:keepLines w:val="0"/>
              <w:pageBreakBefore w:val="0"/>
              <w:kinsoku/>
              <w:wordWrap/>
              <w:overflowPunct/>
              <w:topLinePunct w:val="0"/>
              <w:autoSpaceDE/>
              <w:autoSpaceDN/>
              <w:bidi w:val="0"/>
              <w:adjustRightInd/>
              <w:spacing w:line="240" w:lineRule="auto"/>
              <w:jc w:val="center"/>
              <w:textAlignment w:val="auto"/>
              <w:rPr>
                <w:rFonts w:hint="default" w:ascii="宋体" w:hAnsi="宋体" w:cs="宋体"/>
                <w:color w:val="auto"/>
                <w:kern w:val="2"/>
                <w:sz w:val="24"/>
                <w:szCs w:val="24"/>
                <w:highlight w:val="none"/>
                <w:lang w:val="en-US" w:eastAsia="zh-CN" w:bidi="ar-SA"/>
              </w:rPr>
            </w:pPr>
          </w:p>
        </w:tc>
        <w:tc>
          <w:tcPr>
            <w:tcW w:w="1182" w:type="dxa"/>
            <w:noWrap w:val="0"/>
            <w:vAlign w:val="center"/>
          </w:tcPr>
          <w:p w14:paraId="359D84A0">
            <w:pPr>
              <w:spacing w:before="100" w:beforeAutospacing="1" w:after="100" w:afterAutospacing="1"/>
              <w:jc w:val="center"/>
              <w:rPr>
                <w:rFonts w:hint="eastAsia" w:ascii="宋体" w:hAnsi="宋体" w:eastAsia="宋体" w:cs="宋体"/>
                <w:color w:val="auto"/>
                <w:sz w:val="24"/>
                <w:szCs w:val="24"/>
              </w:rPr>
            </w:pPr>
          </w:p>
        </w:tc>
      </w:tr>
      <w:bookmarkEnd w:id="2"/>
      <w:bookmarkEnd w:id="3"/>
    </w:tbl>
    <w:p w14:paraId="5316F8B1">
      <w:pP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br w:type="page"/>
      </w:r>
    </w:p>
    <w:p w14:paraId="15CAE879">
      <w:pPr>
        <w:rPr>
          <w:rFonts w:hint="eastAsia" w:ascii="宋体" w:hAnsi="宋体" w:eastAsia="宋体" w:cs="宋体"/>
          <w:b/>
          <w:bCs/>
          <w:color w:val="auto"/>
          <w:sz w:val="21"/>
          <w:szCs w:val="21"/>
          <w:lang w:val="en-US" w:eastAsia="zh-CN"/>
        </w:rPr>
      </w:pPr>
    </w:p>
    <w:p w14:paraId="10D27E0B">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eastAsia" w:ascii="宋体" w:hAnsi="宋体" w:eastAsia="宋体" w:cs="宋体"/>
          <w:b/>
          <w:bCs/>
          <w:color w:val="auto"/>
          <w:sz w:val="21"/>
          <w:szCs w:val="21"/>
          <w:lang w:val="en-US" w:eastAsia="zh-CN"/>
        </w:rPr>
      </w:pPr>
    </w:p>
    <w:p w14:paraId="58226806">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center"/>
        <w:textAlignment w:val="auto"/>
        <w:rPr>
          <w:rFonts w:hint="eastAsia" w:ascii="宋体" w:hAnsi="宋体" w:cs="宋体"/>
          <w:b/>
          <w:bCs/>
          <w:sz w:val="48"/>
          <w:szCs w:val="48"/>
          <w:lang w:val="en-US" w:eastAsia="zh-CN"/>
        </w:rPr>
      </w:pPr>
      <w:r>
        <w:rPr>
          <w:rFonts w:hint="eastAsia" w:ascii="宋体" w:hAnsi="宋体" w:cs="宋体"/>
          <w:b/>
          <w:bCs/>
          <w:sz w:val="48"/>
          <w:szCs w:val="48"/>
          <w:lang w:val="en-US" w:eastAsia="zh-CN"/>
        </w:rPr>
        <w:t>梧州市中医医院护理管理系统运维服务</w:t>
      </w:r>
    </w:p>
    <w:p w14:paraId="49FAE277">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center"/>
        <w:textAlignment w:val="auto"/>
        <w:rPr>
          <w:rFonts w:hint="eastAsia" w:ascii="宋体" w:hAnsi="宋体" w:cs="宋体"/>
          <w:b/>
          <w:bCs/>
          <w:sz w:val="48"/>
          <w:szCs w:val="48"/>
          <w:lang w:val="en-US" w:eastAsia="zh-CN"/>
        </w:rPr>
      </w:pPr>
      <w:r>
        <w:rPr>
          <w:rFonts w:hint="eastAsia" w:ascii="宋体" w:hAnsi="宋体" w:cs="宋体"/>
          <w:b/>
          <w:bCs/>
          <w:sz w:val="48"/>
          <w:szCs w:val="48"/>
          <w:lang w:val="en-US" w:eastAsia="zh-CN"/>
        </w:rPr>
        <w:t>价格表</w:t>
      </w:r>
    </w:p>
    <w:p w14:paraId="087921C8">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eastAsia" w:ascii="宋体" w:hAnsi="宋体" w:eastAsia="宋体" w:cs="宋体"/>
          <w:b/>
          <w:bCs/>
          <w:color w:val="auto"/>
          <w:sz w:val="21"/>
          <w:szCs w:val="21"/>
          <w:lang w:val="en-US" w:eastAsia="zh-CN"/>
        </w:rPr>
      </w:pPr>
    </w:p>
    <w:tbl>
      <w:tblPr>
        <w:tblStyle w:val="12"/>
        <w:tblpPr w:leftFromText="180" w:rightFromText="180" w:vertAnchor="text" w:horzAnchor="page" w:tblpXSpec="center" w:tblpY="393"/>
        <w:tblOverlap w:val="never"/>
        <w:tblW w:w="10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54"/>
        <w:gridCol w:w="5562"/>
        <w:gridCol w:w="2132"/>
        <w:gridCol w:w="2004"/>
      </w:tblGrid>
      <w:tr w14:paraId="22EA9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854" w:type="dxa"/>
            <w:noWrap w:val="0"/>
            <w:vAlign w:val="center"/>
          </w:tcPr>
          <w:p w14:paraId="79EF19A7">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val="en-US" w:eastAsia="zh-CN"/>
              </w:rPr>
              <w:t>序号</w:t>
            </w:r>
          </w:p>
        </w:tc>
        <w:tc>
          <w:tcPr>
            <w:tcW w:w="5562" w:type="dxa"/>
            <w:noWrap w:val="0"/>
            <w:vAlign w:val="center"/>
          </w:tcPr>
          <w:p w14:paraId="733CD78B">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项目内容</w:t>
            </w:r>
          </w:p>
        </w:tc>
        <w:tc>
          <w:tcPr>
            <w:tcW w:w="2132" w:type="dxa"/>
            <w:noWrap w:val="0"/>
            <w:vAlign w:val="center"/>
          </w:tcPr>
          <w:p w14:paraId="136151EE">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数量</w:t>
            </w:r>
          </w:p>
        </w:tc>
        <w:tc>
          <w:tcPr>
            <w:tcW w:w="2004" w:type="dxa"/>
            <w:noWrap w:val="0"/>
            <w:vAlign w:val="center"/>
          </w:tcPr>
          <w:p w14:paraId="6D6B9432">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价格（单位：元）</w:t>
            </w:r>
          </w:p>
        </w:tc>
      </w:tr>
      <w:tr w14:paraId="65B72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854" w:type="dxa"/>
            <w:noWrap w:val="0"/>
            <w:vAlign w:val="center"/>
          </w:tcPr>
          <w:p w14:paraId="446ED1DF">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5562" w:type="dxa"/>
            <w:noWrap w:val="0"/>
            <w:vAlign w:val="center"/>
          </w:tcPr>
          <w:p w14:paraId="5AA13450">
            <w:pPr>
              <w:keepNext w:val="0"/>
              <w:keepLines w:val="0"/>
              <w:pageBreakBefore w:val="0"/>
              <w:kinsoku/>
              <w:wordWrap/>
              <w:overflowPunct/>
              <w:topLinePunct w:val="0"/>
              <w:autoSpaceDE/>
              <w:autoSpaceDN/>
              <w:bidi w:val="0"/>
              <w:adjustRightInd/>
              <w:spacing w:line="240" w:lineRule="auto"/>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护理管理系统运维服务</w:t>
            </w:r>
          </w:p>
        </w:tc>
        <w:tc>
          <w:tcPr>
            <w:tcW w:w="2132" w:type="dxa"/>
            <w:noWrap w:val="0"/>
            <w:vAlign w:val="center"/>
          </w:tcPr>
          <w:p w14:paraId="1B6FDD35">
            <w:pPr>
              <w:spacing w:before="100" w:beforeAutospacing="1" w:after="100" w:afterAutospacing="1"/>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1项</w:t>
            </w:r>
          </w:p>
        </w:tc>
        <w:tc>
          <w:tcPr>
            <w:tcW w:w="2004" w:type="dxa"/>
            <w:noWrap w:val="0"/>
            <w:vAlign w:val="center"/>
          </w:tcPr>
          <w:p w14:paraId="249260F5">
            <w:pPr>
              <w:spacing w:before="100" w:beforeAutospacing="1" w:after="100" w:afterAutospacing="1"/>
              <w:jc w:val="center"/>
              <w:rPr>
                <w:rFonts w:hint="default" w:ascii="宋体" w:hAnsi="宋体" w:eastAsia="宋体" w:cs="宋体"/>
                <w:color w:val="auto"/>
                <w:sz w:val="24"/>
                <w:szCs w:val="24"/>
                <w:lang w:val="en-US" w:eastAsia="zh-CN"/>
              </w:rPr>
            </w:pPr>
          </w:p>
        </w:tc>
      </w:tr>
    </w:tbl>
    <w:p w14:paraId="5F3E1A8F">
      <w:pPr>
        <w:pStyle w:val="5"/>
        <w:rPr>
          <w:rFonts w:hint="eastAsia"/>
          <w:sz w:val="32"/>
          <w:szCs w:val="32"/>
          <w:lang w:val="en-US" w:eastAsia="zh-CN"/>
        </w:rPr>
      </w:pPr>
      <w:bookmarkStart w:id="4" w:name="_GoBack"/>
      <w:bookmarkEnd w:id="4"/>
    </w:p>
    <w:sectPr>
      <w:footerReference r:id="rId4" w:type="default"/>
      <w:pgSz w:w="11906" w:h="16838"/>
      <w:pgMar w:top="1928" w:right="1531" w:bottom="1757" w:left="1531"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5BDB8">
    <w:pPr>
      <w:pStyle w:val="7"/>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5D0CB">
    <w:pPr>
      <w:pStyle w:val="7"/>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5480D1">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B5480D1">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xZmVjNTEyOTE0NWMwZDY1OWNiMWM4MzIzYTg2MzYifQ=="/>
  </w:docVars>
  <w:rsids>
    <w:rsidRoot w:val="00000000"/>
    <w:rsid w:val="000E3FC3"/>
    <w:rsid w:val="00213CF6"/>
    <w:rsid w:val="008F6EB2"/>
    <w:rsid w:val="017716F4"/>
    <w:rsid w:val="01875299"/>
    <w:rsid w:val="0198159D"/>
    <w:rsid w:val="01A31BC0"/>
    <w:rsid w:val="02884698"/>
    <w:rsid w:val="040C6A6B"/>
    <w:rsid w:val="05672456"/>
    <w:rsid w:val="06422A77"/>
    <w:rsid w:val="067D33B3"/>
    <w:rsid w:val="06A136B9"/>
    <w:rsid w:val="06C76C7A"/>
    <w:rsid w:val="07181283"/>
    <w:rsid w:val="07716B0D"/>
    <w:rsid w:val="08002443"/>
    <w:rsid w:val="08833548"/>
    <w:rsid w:val="08E25FED"/>
    <w:rsid w:val="09120680"/>
    <w:rsid w:val="09A339CE"/>
    <w:rsid w:val="09DD68F3"/>
    <w:rsid w:val="0ACB31DC"/>
    <w:rsid w:val="0B696551"/>
    <w:rsid w:val="0B963927"/>
    <w:rsid w:val="0BDA6BB3"/>
    <w:rsid w:val="0BF978D5"/>
    <w:rsid w:val="0D993821"/>
    <w:rsid w:val="0DC6168F"/>
    <w:rsid w:val="0ED35847"/>
    <w:rsid w:val="0ED4462A"/>
    <w:rsid w:val="0F3155D8"/>
    <w:rsid w:val="0F783207"/>
    <w:rsid w:val="102313C5"/>
    <w:rsid w:val="102A0D42"/>
    <w:rsid w:val="106043C7"/>
    <w:rsid w:val="108A2BF5"/>
    <w:rsid w:val="11241C6E"/>
    <w:rsid w:val="124570BA"/>
    <w:rsid w:val="13203999"/>
    <w:rsid w:val="139D288D"/>
    <w:rsid w:val="14634486"/>
    <w:rsid w:val="14681A9C"/>
    <w:rsid w:val="148C79F4"/>
    <w:rsid w:val="14F60FB2"/>
    <w:rsid w:val="157E0E4B"/>
    <w:rsid w:val="15814FAE"/>
    <w:rsid w:val="159834BD"/>
    <w:rsid w:val="17B80644"/>
    <w:rsid w:val="17F02F69"/>
    <w:rsid w:val="180578D0"/>
    <w:rsid w:val="1898470F"/>
    <w:rsid w:val="18BC6B1D"/>
    <w:rsid w:val="18E80B76"/>
    <w:rsid w:val="18ED07C2"/>
    <w:rsid w:val="19A262D7"/>
    <w:rsid w:val="19D379B8"/>
    <w:rsid w:val="1A6F5FC2"/>
    <w:rsid w:val="1A98475D"/>
    <w:rsid w:val="1BD34639"/>
    <w:rsid w:val="1C005C41"/>
    <w:rsid w:val="1C14576A"/>
    <w:rsid w:val="1C5803F8"/>
    <w:rsid w:val="1CAC44F0"/>
    <w:rsid w:val="1D304123"/>
    <w:rsid w:val="1DA87B6A"/>
    <w:rsid w:val="1E236A34"/>
    <w:rsid w:val="1E5D0198"/>
    <w:rsid w:val="1EF44211"/>
    <w:rsid w:val="1F2A3EED"/>
    <w:rsid w:val="1F6765E2"/>
    <w:rsid w:val="1FAA11BB"/>
    <w:rsid w:val="1FC35DD8"/>
    <w:rsid w:val="1FCF190A"/>
    <w:rsid w:val="202B1BD0"/>
    <w:rsid w:val="20C733F7"/>
    <w:rsid w:val="2144119B"/>
    <w:rsid w:val="21C67E02"/>
    <w:rsid w:val="237A199B"/>
    <w:rsid w:val="23E34C9B"/>
    <w:rsid w:val="241067BA"/>
    <w:rsid w:val="246C2EE2"/>
    <w:rsid w:val="24D25416"/>
    <w:rsid w:val="24FA6740"/>
    <w:rsid w:val="25643440"/>
    <w:rsid w:val="256E2C8A"/>
    <w:rsid w:val="25804CFA"/>
    <w:rsid w:val="26347FD3"/>
    <w:rsid w:val="269404CF"/>
    <w:rsid w:val="269659B8"/>
    <w:rsid w:val="26DA7CC8"/>
    <w:rsid w:val="2742617D"/>
    <w:rsid w:val="27881AA3"/>
    <w:rsid w:val="27A934BE"/>
    <w:rsid w:val="27A961FC"/>
    <w:rsid w:val="27AF6EEF"/>
    <w:rsid w:val="27F54F9D"/>
    <w:rsid w:val="28155BA8"/>
    <w:rsid w:val="28D948BF"/>
    <w:rsid w:val="2AF27EBA"/>
    <w:rsid w:val="2C2C73FB"/>
    <w:rsid w:val="2C9730A0"/>
    <w:rsid w:val="2D74105A"/>
    <w:rsid w:val="2DD41AF8"/>
    <w:rsid w:val="2F7D132D"/>
    <w:rsid w:val="31480833"/>
    <w:rsid w:val="314D409C"/>
    <w:rsid w:val="315216B2"/>
    <w:rsid w:val="319620CE"/>
    <w:rsid w:val="31EF6F01"/>
    <w:rsid w:val="325B00F2"/>
    <w:rsid w:val="32C739DA"/>
    <w:rsid w:val="33092244"/>
    <w:rsid w:val="33165894"/>
    <w:rsid w:val="33270FD5"/>
    <w:rsid w:val="34433534"/>
    <w:rsid w:val="344D25CB"/>
    <w:rsid w:val="345B0CBE"/>
    <w:rsid w:val="34B14942"/>
    <w:rsid w:val="350902DA"/>
    <w:rsid w:val="35315A9F"/>
    <w:rsid w:val="355157DD"/>
    <w:rsid w:val="355D6D9F"/>
    <w:rsid w:val="367077C6"/>
    <w:rsid w:val="36CC7811"/>
    <w:rsid w:val="37773C20"/>
    <w:rsid w:val="382D0783"/>
    <w:rsid w:val="38563836"/>
    <w:rsid w:val="39C8164D"/>
    <w:rsid w:val="3A970136"/>
    <w:rsid w:val="3B00217F"/>
    <w:rsid w:val="3B4402BD"/>
    <w:rsid w:val="3C5E715D"/>
    <w:rsid w:val="3DC00139"/>
    <w:rsid w:val="3E4D3BD3"/>
    <w:rsid w:val="3EBE0387"/>
    <w:rsid w:val="3EC15781"/>
    <w:rsid w:val="3EEF22EE"/>
    <w:rsid w:val="3F3D5750"/>
    <w:rsid w:val="3F4C08E9"/>
    <w:rsid w:val="3F4C39D9"/>
    <w:rsid w:val="408847A8"/>
    <w:rsid w:val="40C756E8"/>
    <w:rsid w:val="40E40203"/>
    <w:rsid w:val="414032D5"/>
    <w:rsid w:val="42097B6B"/>
    <w:rsid w:val="426315F4"/>
    <w:rsid w:val="429934B6"/>
    <w:rsid w:val="42FB3958"/>
    <w:rsid w:val="43AD5D7F"/>
    <w:rsid w:val="449B7833"/>
    <w:rsid w:val="45B002FD"/>
    <w:rsid w:val="46C82208"/>
    <w:rsid w:val="472B0583"/>
    <w:rsid w:val="47C00CCC"/>
    <w:rsid w:val="48D40BBB"/>
    <w:rsid w:val="48DF402C"/>
    <w:rsid w:val="492B6619"/>
    <w:rsid w:val="49570CBB"/>
    <w:rsid w:val="4A3B6D2F"/>
    <w:rsid w:val="4A717406"/>
    <w:rsid w:val="4A745D9D"/>
    <w:rsid w:val="4A9D2383"/>
    <w:rsid w:val="4AB93457"/>
    <w:rsid w:val="4AEF4153"/>
    <w:rsid w:val="4B0233A9"/>
    <w:rsid w:val="4B7A3887"/>
    <w:rsid w:val="4BB3736D"/>
    <w:rsid w:val="4BC6305D"/>
    <w:rsid w:val="4C475A00"/>
    <w:rsid w:val="4C6836E0"/>
    <w:rsid w:val="4C8E13FE"/>
    <w:rsid w:val="4CCA6149"/>
    <w:rsid w:val="4D9E78F3"/>
    <w:rsid w:val="4DB513E8"/>
    <w:rsid w:val="4E933499"/>
    <w:rsid w:val="4EDB44D8"/>
    <w:rsid w:val="4FF57980"/>
    <w:rsid w:val="503419E6"/>
    <w:rsid w:val="506A143A"/>
    <w:rsid w:val="50A8054F"/>
    <w:rsid w:val="50D70E34"/>
    <w:rsid w:val="51143E36"/>
    <w:rsid w:val="516E79EA"/>
    <w:rsid w:val="51B01DB1"/>
    <w:rsid w:val="521C0444"/>
    <w:rsid w:val="52F423BC"/>
    <w:rsid w:val="54A04704"/>
    <w:rsid w:val="54A35BFD"/>
    <w:rsid w:val="54B511BC"/>
    <w:rsid w:val="5503044A"/>
    <w:rsid w:val="553700F3"/>
    <w:rsid w:val="554A23B2"/>
    <w:rsid w:val="555313D1"/>
    <w:rsid w:val="5647394F"/>
    <w:rsid w:val="56DE116E"/>
    <w:rsid w:val="57216542"/>
    <w:rsid w:val="588418A2"/>
    <w:rsid w:val="58C23664"/>
    <w:rsid w:val="5A1D5EA7"/>
    <w:rsid w:val="5A217462"/>
    <w:rsid w:val="5A315A59"/>
    <w:rsid w:val="5A90452E"/>
    <w:rsid w:val="5C5A4700"/>
    <w:rsid w:val="5C930305"/>
    <w:rsid w:val="5CDC30C9"/>
    <w:rsid w:val="5CFA65D6"/>
    <w:rsid w:val="5D6112A6"/>
    <w:rsid w:val="5DA21364"/>
    <w:rsid w:val="5DC15346"/>
    <w:rsid w:val="5E8A5738"/>
    <w:rsid w:val="5F0C25F1"/>
    <w:rsid w:val="5FBF7663"/>
    <w:rsid w:val="5FEB0322"/>
    <w:rsid w:val="60687CFB"/>
    <w:rsid w:val="623A400D"/>
    <w:rsid w:val="62CC4571"/>
    <w:rsid w:val="634764AA"/>
    <w:rsid w:val="639C0BAB"/>
    <w:rsid w:val="6442771F"/>
    <w:rsid w:val="64E5191A"/>
    <w:rsid w:val="655A5E64"/>
    <w:rsid w:val="674E72EB"/>
    <w:rsid w:val="67804D3D"/>
    <w:rsid w:val="679A69EC"/>
    <w:rsid w:val="68C1444C"/>
    <w:rsid w:val="68F1232B"/>
    <w:rsid w:val="68F55EA4"/>
    <w:rsid w:val="69431305"/>
    <w:rsid w:val="6A297382"/>
    <w:rsid w:val="6B52582F"/>
    <w:rsid w:val="6B67788B"/>
    <w:rsid w:val="6C223454"/>
    <w:rsid w:val="6C753814"/>
    <w:rsid w:val="6CDE5819"/>
    <w:rsid w:val="6D003795"/>
    <w:rsid w:val="6D014181"/>
    <w:rsid w:val="6D27790C"/>
    <w:rsid w:val="6D4D2752"/>
    <w:rsid w:val="6D50172F"/>
    <w:rsid w:val="6D5533B5"/>
    <w:rsid w:val="6D7D164B"/>
    <w:rsid w:val="6D9739CD"/>
    <w:rsid w:val="6E526B93"/>
    <w:rsid w:val="6F284AA6"/>
    <w:rsid w:val="70117D46"/>
    <w:rsid w:val="70C866F5"/>
    <w:rsid w:val="70D56CE6"/>
    <w:rsid w:val="70FA674D"/>
    <w:rsid w:val="714E555D"/>
    <w:rsid w:val="71704C61"/>
    <w:rsid w:val="718F158B"/>
    <w:rsid w:val="727C2D17"/>
    <w:rsid w:val="72F53670"/>
    <w:rsid w:val="73B60A1F"/>
    <w:rsid w:val="740578E3"/>
    <w:rsid w:val="7427759D"/>
    <w:rsid w:val="74B60BDD"/>
    <w:rsid w:val="759E3B4B"/>
    <w:rsid w:val="766F05A5"/>
    <w:rsid w:val="76DF08BF"/>
    <w:rsid w:val="77147E3D"/>
    <w:rsid w:val="77364257"/>
    <w:rsid w:val="783339D9"/>
    <w:rsid w:val="790463BB"/>
    <w:rsid w:val="79645E66"/>
    <w:rsid w:val="79D02A72"/>
    <w:rsid w:val="7A5213A8"/>
    <w:rsid w:val="7A5A025C"/>
    <w:rsid w:val="7AAF70E6"/>
    <w:rsid w:val="7BF76AA5"/>
    <w:rsid w:val="7D851A94"/>
    <w:rsid w:val="7DA80472"/>
    <w:rsid w:val="7E304656"/>
    <w:rsid w:val="7E6B3330"/>
    <w:rsid w:val="7F1430D0"/>
    <w:rsid w:val="7F1E5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99"/>
    <w:pPr>
      <w:keepNext/>
      <w:keepLines/>
      <w:spacing w:before="260" w:after="260" w:line="413" w:lineRule="auto"/>
      <w:outlineLvl w:val="1"/>
    </w:pPr>
    <w:rPr>
      <w:rFonts w:ascii="Arial" w:hAnsi="Arial" w:eastAsia="黑体"/>
      <w:b/>
      <w:bCs/>
      <w:sz w:val="32"/>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5">
    <w:name w:val="Body Text"/>
    <w:basedOn w:val="1"/>
    <w:next w:val="2"/>
    <w:qFormat/>
    <w:uiPriority w:val="99"/>
    <w:pPr>
      <w:spacing w:after="120"/>
    </w:pPr>
    <w:rPr>
      <w:kern w:val="0"/>
      <w:sz w:val="20"/>
    </w:rPr>
  </w:style>
  <w:style w:type="paragraph" w:styleId="6">
    <w:name w:val="Plain Text"/>
    <w:basedOn w:val="1"/>
    <w:next w:val="1"/>
    <w:qFormat/>
    <w:uiPriority w:val="99"/>
    <w:rPr>
      <w:rFonts w:ascii="宋体" w:hAnsi="Courier New"/>
      <w:szCs w:val="20"/>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toc 1"/>
    <w:basedOn w:val="1"/>
    <w:next w:val="1"/>
    <w:qFormat/>
    <w:uiPriority w:val="0"/>
  </w:style>
  <w:style w:type="paragraph" w:styleId="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w:basedOn w:val="5"/>
    <w:qFormat/>
    <w:uiPriority w:val="0"/>
    <w:pPr>
      <w:spacing w:line="360" w:lineRule="auto"/>
      <w:ind w:firstLine="200" w:firstLineChars="200"/>
    </w:pPr>
    <w:rPr>
      <w:rFonts w:ascii="仿宋_GB2312" w:hAnsi="Times New Roman" w:eastAsia="仿宋_GB2312"/>
      <w:sz w:val="30"/>
      <w:szCs w:val="3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1489</Words>
  <Characters>1526</Characters>
  <Lines>0</Lines>
  <Paragraphs>0</Paragraphs>
  <TotalTime>2</TotalTime>
  <ScaleCrop>false</ScaleCrop>
  <LinksUpToDate>false</LinksUpToDate>
  <CharactersWithSpaces>1529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2023-07-25T03:56:00Z</dcterms:created>
  <dc:creator>Administrator</dc:creator>
  <cp:lastModifiedBy>梅</cp:lastModifiedBy>
  <cp:lastPrinted>2024-12-13T04:03:00Z</cp:lastPrinted>
  <dcterms:modified xsi:type="dcterms:W3CDTF">2025-04-25T02:16:30Z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70D7FD7531CD429EB3EAF5B0A834749B_13</vt:lpwstr>
  </property>
  <property fmtid="{D5CDD505-2E9C-101B-9397-08002B2CF9AE}" pid="4" name="KSOTemplateDocerSaveRecord">
    <vt:lpwstr>eyJoZGlkIjoiZjcyMGU0ZWYyMjQ1NmI3ZmU5NDg4ZDc5NTZlYTYwNGYiLCJ1c2VySWQiOiI0NTAxNjAxMzgifQ==</vt:lpwstr>
  </property>
</Properties>
</file>